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D71A" w14:textId="77777777" w:rsidR="004F6E28" w:rsidRPr="004F6E28" w:rsidRDefault="004F6E28" w:rsidP="004F6E28">
      <w:pPr>
        <w:rPr>
          <w:rFonts w:asciiTheme="majorBidi" w:hAnsiTheme="majorBidi" w:cs="B Zar"/>
          <w:color w:val="002060"/>
          <w:sz w:val="26"/>
          <w:szCs w:val="26"/>
        </w:rPr>
      </w:pPr>
    </w:p>
    <w:p w14:paraId="50E0F927" w14:textId="77777777" w:rsidR="004F6E28" w:rsidRPr="004F6E28" w:rsidRDefault="004F6E28" w:rsidP="004F6E28">
      <w:pPr>
        <w:rPr>
          <w:rFonts w:asciiTheme="majorBidi" w:hAnsiTheme="majorBidi" w:cs="B Zar"/>
          <w:b/>
          <w:bCs/>
          <w:color w:val="002060"/>
          <w:sz w:val="26"/>
          <w:szCs w:val="26"/>
          <w:rtl/>
        </w:rPr>
      </w:pPr>
      <w:r w:rsidRPr="004F6E28">
        <w:rPr>
          <w:rFonts w:asciiTheme="majorBidi" w:hAnsiTheme="majorBidi" w:cs="B Titr"/>
          <w:b/>
          <w:bCs/>
          <w:color w:val="002060"/>
          <w:sz w:val="26"/>
          <w:szCs w:val="26"/>
          <w:rtl/>
        </w:rPr>
        <w:t>گزاره‌برگ:</w:t>
      </w:r>
      <w:r w:rsidRPr="004F6E28">
        <w:rPr>
          <w:rFonts w:asciiTheme="majorBidi" w:hAnsiTheme="majorBidi" w:cs="B Zar"/>
          <w:b/>
          <w:bCs/>
          <w:color w:val="002060"/>
          <w:sz w:val="26"/>
          <w:szCs w:val="26"/>
          <w:rtl/>
        </w:rPr>
        <w:t xml:space="preserve"> </w:t>
      </w:r>
      <w:r w:rsidRPr="004F6E28">
        <w:rPr>
          <w:rFonts w:asciiTheme="majorBidi" w:hAnsiTheme="majorBidi" w:cs="B Titr"/>
          <w:b/>
          <w:bCs/>
          <w:color w:val="002060"/>
          <w:sz w:val="28"/>
          <w:szCs w:val="28"/>
          <w:rtl/>
        </w:rPr>
        <w:t xml:space="preserve">مقایسه تطبیقی </w:t>
      </w:r>
      <w:bookmarkStart w:id="0" w:name="_Hlk211526520"/>
      <w:r w:rsidRPr="004F6E28">
        <w:rPr>
          <w:rFonts w:asciiTheme="majorBidi" w:hAnsiTheme="majorBidi" w:cs="B Titr"/>
          <w:b/>
          <w:bCs/>
          <w:color w:val="002060"/>
          <w:sz w:val="28"/>
          <w:szCs w:val="28"/>
          <w:rtl/>
        </w:rPr>
        <w:t xml:space="preserve">برنامه آموزشی دوره دکتری پرستاری </w:t>
      </w:r>
      <w:bookmarkEnd w:id="0"/>
      <w:r w:rsidRPr="004F6E28">
        <w:rPr>
          <w:rFonts w:asciiTheme="majorBidi" w:hAnsiTheme="majorBidi" w:cs="B Titr"/>
          <w:b/>
          <w:bCs/>
          <w:color w:val="002060"/>
          <w:sz w:val="28"/>
          <w:szCs w:val="28"/>
          <w:rtl/>
        </w:rPr>
        <w:t>در ایران و بلومبرگ کانادا</w:t>
      </w:r>
    </w:p>
    <w:p w14:paraId="61C33EE8" w14:textId="77777777" w:rsidR="004F6E28" w:rsidRPr="00F7544B" w:rsidRDefault="004F6E28" w:rsidP="004F6E28">
      <w:pPr>
        <w:rPr>
          <w:rFonts w:asciiTheme="majorBidi" w:hAnsiTheme="majorBidi" w:cs="B Zar"/>
          <w:b/>
          <w:bCs/>
          <w:color w:val="0075A2" w:themeColor="accent2" w:themeShade="BF"/>
          <w:sz w:val="26"/>
          <w:szCs w:val="26"/>
        </w:rPr>
      </w:pPr>
    </w:p>
    <w:p w14:paraId="1A514025" w14:textId="77777777" w:rsidR="004F6E28" w:rsidRPr="00367B33" w:rsidRDefault="004F6E28" w:rsidP="004F6E28">
      <w:pPr>
        <w:spacing w:line="240" w:lineRule="auto"/>
        <w:rPr>
          <w:rFonts w:asciiTheme="majorBidi" w:hAnsiTheme="majorBidi" w:cs="B Zar"/>
          <w:sz w:val="26"/>
          <w:szCs w:val="26"/>
          <w:rtl/>
        </w:rPr>
      </w:pPr>
      <w:r w:rsidRPr="00367B33">
        <w:rPr>
          <w:rFonts w:asciiTheme="majorBidi" w:hAnsiTheme="majorBidi" w:cs="B Zar"/>
          <w:sz w:val="26"/>
          <w:szCs w:val="26"/>
        </w:rPr>
        <w:br/>
      </w:r>
      <w:r w:rsidRPr="00367B33">
        <w:rPr>
          <w:rFonts w:asciiTheme="majorBidi" w:hAnsiTheme="majorBidi" w:cs="B Zar"/>
          <w:b/>
          <w:bCs/>
          <w:sz w:val="26"/>
          <w:szCs w:val="26"/>
          <w:rtl/>
        </w:rPr>
        <w:t>مجریان:</w:t>
      </w:r>
      <w:r w:rsidRPr="00367B33">
        <w:rPr>
          <w:rFonts w:asciiTheme="majorBidi" w:eastAsia="Times New Roman" w:hAnsiTheme="majorBidi" w:cs="B Zar"/>
          <w:color w:val="0F1115"/>
          <w:kern w:val="0"/>
          <w:sz w:val="26"/>
          <w:szCs w:val="26"/>
          <w:rtl/>
          <w14:ligatures w14:val="none"/>
        </w:rPr>
        <w:t xml:space="preserve"> دکتر لیلا مردانیان استادیار گروه پرستاری داخلی جراحی</w:t>
      </w:r>
    </w:p>
    <w:p w14:paraId="3A169A91" w14:textId="77777777" w:rsidR="004F6E28" w:rsidRPr="00367B33" w:rsidRDefault="004F6E28" w:rsidP="004F6E28">
      <w:pPr>
        <w:spacing w:line="240" w:lineRule="auto"/>
        <w:rPr>
          <w:rFonts w:asciiTheme="majorBidi" w:hAnsiTheme="majorBidi" w:cs="B Zar"/>
          <w:sz w:val="26"/>
          <w:szCs w:val="26"/>
          <w:rtl/>
        </w:rPr>
      </w:pPr>
      <w:r w:rsidRPr="00F7544B">
        <w:rPr>
          <w:rFonts w:asciiTheme="majorBidi" w:hAnsiTheme="majorBidi" w:cs="B Zar"/>
          <w:b/>
          <w:bCs/>
          <w:sz w:val="26"/>
          <w:szCs w:val="26"/>
          <w:rtl/>
        </w:rPr>
        <w:t>همکاران:</w:t>
      </w:r>
      <w:r w:rsidRPr="00367B33">
        <w:rPr>
          <w:rFonts w:asciiTheme="majorBidi" w:hAnsiTheme="majorBidi" w:cs="B Zar"/>
          <w:sz w:val="26"/>
          <w:szCs w:val="26"/>
          <w:rtl/>
        </w:rPr>
        <w:t xml:space="preserve"> لیلا السادات کهنگی، رضا نگارنده</w:t>
      </w:r>
    </w:p>
    <w:p w14:paraId="10347F53" w14:textId="77777777" w:rsidR="004F6E28" w:rsidRPr="00367B33" w:rsidRDefault="004F6E28" w:rsidP="004F6E28">
      <w:pPr>
        <w:spacing w:line="240" w:lineRule="auto"/>
        <w:rPr>
          <w:rFonts w:asciiTheme="majorBidi" w:hAnsiTheme="majorBidi" w:cs="B Zar"/>
          <w:sz w:val="26"/>
          <w:szCs w:val="26"/>
        </w:rPr>
      </w:pPr>
      <w:r w:rsidRPr="00F7544B">
        <w:rPr>
          <w:rFonts w:asciiTheme="majorBidi" w:hAnsiTheme="majorBidi" w:cs="B Zar"/>
          <w:b/>
          <w:bCs/>
          <w:sz w:val="26"/>
          <w:szCs w:val="26"/>
          <w:rtl/>
        </w:rPr>
        <w:t>منبع:</w:t>
      </w:r>
      <w:r w:rsidRPr="00367B33">
        <w:rPr>
          <w:rFonts w:asciiTheme="majorBidi" w:hAnsiTheme="majorBidi" w:cs="B Zar"/>
          <w:sz w:val="26"/>
          <w:szCs w:val="26"/>
          <w:rtl/>
        </w:rPr>
        <w:t xml:space="preserve"> واحد ترجمان دانش دانشگاه علوم پزشکی اصفهان، کد علمی طرح 2403349</w:t>
      </w:r>
    </w:p>
    <w:p w14:paraId="4905540A" w14:textId="77777777" w:rsidR="004F6E28" w:rsidRPr="00367B33" w:rsidRDefault="004F6E28" w:rsidP="004F6E28">
      <w:pPr>
        <w:rPr>
          <w:rFonts w:asciiTheme="majorBidi" w:hAnsiTheme="majorBidi" w:cs="B Zar"/>
          <w:sz w:val="26"/>
          <w:szCs w:val="26"/>
        </w:rPr>
      </w:pPr>
    </w:p>
    <w:p w14:paraId="6C75E902" w14:textId="77777777" w:rsidR="004F6E28" w:rsidRPr="004F6E28" w:rsidRDefault="004F6E28" w:rsidP="004F6E28">
      <w:pPr>
        <w:rPr>
          <w:rFonts w:asciiTheme="majorBidi" w:hAnsiTheme="majorBidi" w:cs="B Zar"/>
          <w:b/>
          <w:bCs/>
          <w:color w:val="002060"/>
          <w:sz w:val="26"/>
          <w:szCs w:val="26"/>
        </w:rPr>
      </w:pPr>
      <w:r w:rsidRPr="004F6E28">
        <w:rPr>
          <w:rFonts w:asciiTheme="majorBidi" w:hAnsiTheme="majorBidi" w:cs="B Zar"/>
          <w:b/>
          <w:bCs/>
          <w:color w:val="002060"/>
          <w:sz w:val="26"/>
          <w:szCs w:val="26"/>
          <w:rtl/>
        </w:rPr>
        <w:t>هدف کلی پژوهش</w:t>
      </w:r>
      <w:r w:rsidRPr="004F6E28">
        <w:rPr>
          <w:rFonts w:asciiTheme="majorBidi" w:hAnsiTheme="majorBidi" w:cs="B Zar"/>
          <w:b/>
          <w:bCs/>
          <w:color w:val="002060"/>
          <w:sz w:val="26"/>
          <w:szCs w:val="26"/>
        </w:rPr>
        <w:t>:</w:t>
      </w:r>
    </w:p>
    <w:p w14:paraId="0278E8B7" w14:textId="77777777" w:rsidR="004F6E28" w:rsidRDefault="004F6E28" w:rsidP="004F6E28">
      <w:pPr>
        <w:rPr>
          <w:rFonts w:asciiTheme="majorBidi" w:hAnsiTheme="majorBidi" w:cs="B Zar"/>
          <w:sz w:val="26"/>
          <w:szCs w:val="26"/>
          <w:rtl/>
        </w:rPr>
      </w:pPr>
      <w:r w:rsidRPr="00367B33">
        <w:rPr>
          <w:rFonts w:asciiTheme="majorBidi" w:hAnsiTheme="majorBidi" w:cs="B Zar"/>
          <w:sz w:val="26"/>
          <w:szCs w:val="26"/>
          <w:rtl/>
        </w:rPr>
        <w:t>مقایسه تطبیقی برنامه آموزشی دوره دکتری پرستاری در دانشگاه بلومبرگ کانادا و ایران به منظور شناسایی نقاط قوت و ضعف و ارائه راهکارهای بهبود</w:t>
      </w:r>
      <w:r w:rsidRPr="00367B33">
        <w:rPr>
          <w:rFonts w:asciiTheme="majorBidi" w:hAnsiTheme="majorBidi" w:cs="B Zar"/>
          <w:sz w:val="26"/>
          <w:szCs w:val="26"/>
        </w:rPr>
        <w:t>.</w:t>
      </w:r>
    </w:p>
    <w:p w14:paraId="73847909" w14:textId="77777777" w:rsidR="004F6E28" w:rsidRPr="00367B33" w:rsidRDefault="004F6E28" w:rsidP="004F6E28">
      <w:pPr>
        <w:rPr>
          <w:rFonts w:asciiTheme="majorBidi" w:hAnsiTheme="majorBidi" w:cs="B Zar"/>
          <w:sz w:val="26"/>
          <w:szCs w:val="26"/>
        </w:rPr>
      </w:pPr>
    </w:p>
    <w:p w14:paraId="3C245631" w14:textId="77777777" w:rsidR="004F6E28" w:rsidRPr="004F6E28" w:rsidRDefault="004F6E28" w:rsidP="004F6E28">
      <w:pPr>
        <w:rPr>
          <w:rFonts w:asciiTheme="majorBidi" w:hAnsiTheme="majorBidi" w:cs="B Zar"/>
          <w:b/>
          <w:bCs/>
          <w:color w:val="002060"/>
          <w:sz w:val="26"/>
          <w:szCs w:val="26"/>
          <w:rtl/>
        </w:rPr>
      </w:pPr>
      <w:r w:rsidRPr="004F6E28">
        <w:rPr>
          <w:rFonts w:asciiTheme="majorBidi" w:hAnsiTheme="majorBidi" w:cs="B Zar"/>
          <w:b/>
          <w:bCs/>
          <w:color w:val="002060"/>
          <w:sz w:val="26"/>
          <w:szCs w:val="26"/>
          <w:rtl/>
        </w:rPr>
        <w:t>روش پژوهش</w:t>
      </w:r>
      <w:r w:rsidRPr="004F6E28">
        <w:rPr>
          <w:rFonts w:asciiTheme="majorBidi" w:hAnsiTheme="majorBidi" w:cs="B Zar"/>
          <w:b/>
          <w:bCs/>
          <w:color w:val="002060"/>
          <w:sz w:val="26"/>
          <w:szCs w:val="26"/>
        </w:rPr>
        <w:t>:</w:t>
      </w:r>
    </w:p>
    <w:p w14:paraId="590B7363" w14:textId="77777777" w:rsidR="004F6E28" w:rsidRPr="00514404" w:rsidRDefault="004F6E28" w:rsidP="004F6E28">
      <w:pPr>
        <w:jc w:val="both"/>
        <w:rPr>
          <w:rFonts w:asciiTheme="majorBidi" w:hAnsiTheme="majorBidi" w:cs="B Zar"/>
          <w:sz w:val="26"/>
          <w:szCs w:val="26"/>
          <w:rtl/>
        </w:rPr>
      </w:pPr>
      <w:r w:rsidRPr="00514404">
        <w:rPr>
          <w:rFonts w:asciiTheme="majorBidi" w:hAnsiTheme="majorBidi" w:cs="B Zar"/>
          <w:sz w:val="26"/>
          <w:szCs w:val="26"/>
          <w:rtl/>
        </w:rPr>
        <w:t xml:space="preserve">با استفاده از یک الگوی استاندارد بین‌المللی، برنامه آموزشی ایران با دانشگاه بلومبرگ کانادا </w:t>
      </w:r>
      <w:r w:rsidRPr="0063752B">
        <w:rPr>
          <w:rFonts w:asciiTheme="majorBidi" w:hAnsiTheme="majorBidi" w:cs="B Zar" w:hint="cs"/>
          <w:sz w:val="26"/>
          <w:szCs w:val="26"/>
          <w:rtl/>
        </w:rPr>
        <w:t>-</w:t>
      </w:r>
      <w:r w:rsidRPr="00514404">
        <w:rPr>
          <w:rFonts w:asciiTheme="majorBidi" w:hAnsiTheme="majorBidi" w:cs="B Zar"/>
          <w:sz w:val="26"/>
          <w:szCs w:val="26"/>
          <w:rtl/>
        </w:rPr>
        <w:t>از مراکز پیش</w:t>
      </w:r>
      <w:r>
        <w:rPr>
          <w:rFonts w:asciiTheme="majorBidi" w:hAnsiTheme="majorBidi" w:cs="B Zar" w:hint="cs"/>
          <w:sz w:val="26"/>
          <w:szCs w:val="26"/>
          <w:rtl/>
        </w:rPr>
        <w:t>‌</w:t>
      </w:r>
      <w:r w:rsidRPr="00514404">
        <w:rPr>
          <w:rFonts w:asciiTheme="majorBidi" w:hAnsiTheme="majorBidi" w:cs="B Zar"/>
          <w:sz w:val="26"/>
          <w:szCs w:val="26"/>
          <w:rtl/>
        </w:rPr>
        <w:t>رو در آموزش پرستاری در جهان</w:t>
      </w:r>
      <w:r w:rsidRPr="0063752B">
        <w:rPr>
          <w:rFonts w:asciiTheme="majorBidi" w:hAnsiTheme="majorBidi" w:cs="B Zar" w:hint="cs"/>
          <w:sz w:val="26"/>
          <w:szCs w:val="26"/>
          <w:rtl/>
        </w:rPr>
        <w:t>-</w:t>
      </w:r>
      <w:r w:rsidRPr="00514404">
        <w:rPr>
          <w:rFonts w:asciiTheme="majorBidi" w:hAnsiTheme="majorBidi" w:cs="B Zar"/>
          <w:sz w:val="26"/>
          <w:szCs w:val="26"/>
          <w:rtl/>
        </w:rPr>
        <w:t xml:space="preserve"> مقایسه </w:t>
      </w:r>
      <w:r w:rsidRPr="0063752B">
        <w:rPr>
          <w:rFonts w:asciiTheme="majorBidi" w:hAnsiTheme="majorBidi" w:cs="B Zar" w:hint="cs"/>
          <w:sz w:val="26"/>
          <w:szCs w:val="26"/>
          <w:rtl/>
        </w:rPr>
        <w:t>شد.</w:t>
      </w:r>
    </w:p>
    <w:p w14:paraId="275671C9" w14:textId="77777777" w:rsidR="004F6E28" w:rsidRPr="00F7544B" w:rsidRDefault="004F6E28" w:rsidP="004F6E28">
      <w:pPr>
        <w:rPr>
          <w:rFonts w:asciiTheme="majorBidi" w:hAnsiTheme="majorBidi" w:cs="B Zar"/>
          <w:b/>
          <w:bCs/>
          <w:color w:val="0075A2" w:themeColor="accent2" w:themeShade="BF"/>
          <w:sz w:val="26"/>
          <w:szCs w:val="26"/>
        </w:rPr>
      </w:pPr>
    </w:p>
    <w:p w14:paraId="3A57F72C" w14:textId="77777777" w:rsidR="004F6E28" w:rsidRPr="00367B33" w:rsidRDefault="004F6E28" w:rsidP="004F6E28">
      <w:pPr>
        <w:numPr>
          <w:ilvl w:val="0"/>
          <w:numId w:val="1"/>
        </w:numPr>
        <w:rPr>
          <w:rFonts w:asciiTheme="majorBidi" w:hAnsiTheme="majorBidi" w:cs="B Zar"/>
          <w:sz w:val="26"/>
          <w:szCs w:val="26"/>
        </w:rPr>
      </w:pPr>
      <w:r w:rsidRPr="00367B33">
        <w:rPr>
          <w:rFonts w:asciiTheme="majorBidi" w:hAnsiTheme="majorBidi" w:cs="B Zar"/>
          <w:b/>
          <w:bCs/>
          <w:sz w:val="26"/>
          <w:szCs w:val="26"/>
          <w:rtl/>
        </w:rPr>
        <w:t>نوع مطالعه</w:t>
      </w:r>
      <w:r>
        <w:rPr>
          <w:rFonts w:asciiTheme="majorBidi" w:hAnsiTheme="majorBidi" w:cs="B Zar" w:hint="cs"/>
          <w:sz w:val="26"/>
          <w:szCs w:val="26"/>
          <w:rtl/>
        </w:rPr>
        <w:t xml:space="preserve">: </w:t>
      </w:r>
      <w:r w:rsidRPr="00367B33">
        <w:rPr>
          <w:rFonts w:asciiTheme="majorBidi" w:hAnsiTheme="majorBidi" w:cs="B Zar"/>
          <w:sz w:val="26"/>
          <w:szCs w:val="26"/>
          <w:rtl/>
        </w:rPr>
        <w:t>توصیفی-تطبیقی</w:t>
      </w:r>
    </w:p>
    <w:p w14:paraId="5BB233F1" w14:textId="77777777" w:rsidR="004F6E28" w:rsidRDefault="004F6E28" w:rsidP="004F6E28">
      <w:pPr>
        <w:numPr>
          <w:ilvl w:val="0"/>
          <w:numId w:val="1"/>
        </w:numPr>
        <w:rPr>
          <w:rFonts w:asciiTheme="majorBidi" w:hAnsiTheme="majorBidi" w:cs="B Zar"/>
          <w:sz w:val="26"/>
          <w:szCs w:val="26"/>
        </w:rPr>
      </w:pPr>
      <w:r w:rsidRPr="00367B33">
        <w:rPr>
          <w:rFonts w:asciiTheme="majorBidi" w:hAnsiTheme="majorBidi" w:cs="B Zar"/>
          <w:b/>
          <w:bCs/>
          <w:sz w:val="26"/>
          <w:szCs w:val="26"/>
          <w:rtl/>
        </w:rPr>
        <w:t>الگو</w:t>
      </w:r>
      <w:r>
        <w:rPr>
          <w:rFonts w:asciiTheme="majorBidi" w:hAnsiTheme="majorBidi" w:cs="B Zar" w:hint="cs"/>
          <w:sz w:val="26"/>
          <w:szCs w:val="26"/>
          <w:rtl/>
        </w:rPr>
        <w:t xml:space="preserve">: </w:t>
      </w:r>
      <w:r w:rsidRPr="00367B33">
        <w:rPr>
          <w:rFonts w:asciiTheme="majorBidi" w:hAnsiTheme="majorBidi" w:cs="B Zar"/>
          <w:sz w:val="26"/>
          <w:szCs w:val="26"/>
          <w:rtl/>
        </w:rPr>
        <w:t xml:space="preserve">الگوی </w:t>
      </w:r>
      <w:r>
        <w:rPr>
          <w:rFonts w:asciiTheme="majorBidi" w:hAnsiTheme="majorBidi" w:cs="B Zar" w:hint="cs"/>
          <w:sz w:val="26"/>
          <w:szCs w:val="26"/>
          <w:rtl/>
        </w:rPr>
        <w:t>«</w:t>
      </w:r>
      <w:r w:rsidRPr="00367B33">
        <w:rPr>
          <w:rFonts w:asciiTheme="majorBidi" w:hAnsiTheme="majorBidi" w:cs="B Zar"/>
          <w:sz w:val="26"/>
          <w:szCs w:val="26"/>
          <w:rtl/>
        </w:rPr>
        <w:t>بردی</w:t>
      </w:r>
      <w:r>
        <w:rPr>
          <w:rFonts w:asciiTheme="majorBidi" w:hAnsiTheme="majorBidi" w:cs="B Zar" w:hint="cs"/>
          <w:sz w:val="26"/>
          <w:szCs w:val="26"/>
          <w:rtl/>
        </w:rPr>
        <w:t>»</w:t>
      </w:r>
      <w:r w:rsidRPr="00C50B32">
        <w:rPr>
          <w:rFonts w:asciiTheme="majorBidi" w:hAnsiTheme="majorBidi" w:cs="B Zar" w:hint="cs"/>
          <w:sz w:val="26"/>
          <w:szCs w:val="26"/>
          <w:vertAlign w:val="superscript"/>
          <w:rtl/>
        </w:rPr>
        <w:t>*</w:t>
      </w:r>
      <w:r w:rsidRPr="00367B33">
        <w:rPr>
          <w:rFonts w:asciiTheme="majorBidi" w:hAnsiTheme="majorBidi" w:cs="B Zar"/>
          <w:sz w:val="26"/>
          <w:szCs w:val="26"/>
        </w:rPr>
        <w:t xml:space="preserve"> </w:t>
      </w:r>
      <w:r w:rsidRPr="00367B33">
        <w:rPr>
          <w:rFonts w:asciiTheme="majorBidi" w:hAnsiTheme="majorBidi" w:cs="B Zar"/>
          <w:sz w:val="26"/>
          <w:szCs w:val="26"/>
          <w:rtl/>
        </w:rPr>
        <w:t>در چهار مرحله</w:t>
      </w:r>
      <w:r w:rsidRPr="00367B33">
        <w:rPr>
          <w:rFonts w:asciiTheme="majorBidi" w:hAnsiTheme="majorBidi" w:cs="B Zar"/>
          <w:sz w:val="26"/>
          <w:szCs w:val="26"/>
        </w:rPr>
        <w:t>:</w:t>
      </w:r>
    </w:p>
    <w:p w14:paraId="5E7F8009" w14:textId="77777777" w:rsidR="004F6E28" w:rsidRDefault="004F6E28" w:rsidP="004F6E28">
      <w:pPr>
        <w:ind w:left="720"/>
        <w:rPr>
          <w:rFonts w:asciiTheme="majorBidi" w:hAnsiTheme="majorBidi" w:cs="B Zar"/>
          <w:sz w:val="26"/>
          <w:szCs w:val="26"/>
        </w:rPr>
      </w:pPr>
      <w:r>
        <w:rPr>
          <w:rFonts w:asciiTheme="majorBidi" w:hAnsiTheme="majorBidi" w:cs="B Zar"/>
          <w:noProof/>
          <w:sz w:val="26"/>
          <w:szCs w:val="26"/>
        </w:rPr>
        <w:lastRenderedPageBreak/>
        <w:drawing>
          <wp:inline distT="0" distB="0" distL="0" distR="0" wp14:anchorId="53749CFC" wp14:editId="6142543C">
            <wp:extent cx="4648200" cy="2505075"/>
            <wp:effectExtent l="0" t="0" r="0" b="9525"/>
            <wp:docPr id="1069125708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C5FD127" w14:textId="77777777" w:rsidR="004F6E28" w:rsidRPr="00367B33" w:rsidRDefault="004F6E28" w:rsidP="004F6E28">
      <w:pPr>
        <w:numPr>
          <w:ilvl w:val="0"/>
          <w:numId w:val="1"/>
        </w:numPr>
        <w:rPr>
          <w:rFonts w:asciiTheme="majorBidi" w:hAnsiTheme="majorBidi" w:cs="B Zar"/>
          <w:sz w:val="26"/>
          <w:szCs w:val="26"/>
        </w:rPr>
      </w:pPr>
      <w:r w:rsidRPr="00367B33">
        <w:rPr>
          <w:rFonts w:asciiTheme="majorBidi" w:hAnsiTheme="majorBidi" w:cs="B Zar"/>
          <w:b/>
          <w:bCs/>
          <w:sz w:val="26"/>
          <w:szCs w:val="26"/>
          <w:rtl/>
        </w:rPr>
        <w:t>منابع داده</w:t>
      </w:r>
      <w:r>
        <w:rPr>
          <w:rFonts w:asciiTheme="majorBidi" w:hAnsiTheme="majorBidi" w:cs="B Zar" w:hint="cs"/>
          <w:sz w:val="26"/>
          <w:szCs w:val="26"/>
          <w:rtl/>
        </w:rPr>
        <w:t xml:space="preserve">: </w:t>
      </w:r>
      <w:r w:rsidRPr="00367B33">
        <w:rPr>
          <w:rFonts w:asciiTheme="majorBidi" w:hAnsiTheme="majorBidi" w:cs="B Zar"/>
          <w:sz w:val="26"/>
          <w:szCs w:val="26"/>
          <w:rtl/>
        </w:rPr>
        <w:t>اسناد و وب‌سایت‌های رسمی دانشگاه بلومبرگ و وزارت بهداشت ایران</w:t>
      </w:r>
      <w:r w:rsidRPr="00367B33">
        <w:rPr>
          <w:rFonts w:asciiTheme="majorBidi" w:hAnsiTheme="majorBidi" w:cs="B Zar"/>
          <w:sz w:val="26"/>
          <w:szCs w:val="26"/>
        </w:rPr>
        <w:t>.</w:t>
      </w:r>
    </w:p>
    <w:p w14:paraId="62E7B6FB" w14:textId="77777777" w:rsidR="004F6E28" w:rsidRPr="00F7544B" w:rsidRDefault="004F6E28" w:rsidP="004F6E28">
      <w:pPr>
        <w:rPr>
          <w:rFonts w:asciiTheme="majorBidi" w:hAnsiTheme="majorBidi" w:cs="B Zar"/>
          <w:color w:val="0075A2" w:themeColor="accent2" w:themeShade="BF"/>
          <w:sz w:val="26"/>
          <w:szCs w:val="26"/>
        </w:rPr>
      </w:pPr>
    </w:p>
    <w:p w14:paraId="6E63B803" w14:textId="77777777" w:rsidR="004F6E28" w:rsidRPr="004F6E28" w:rsidRDefault="004F6E28" w:rsidP="004F6E28">
      <w:pPr>
        <w:rPr>
          <w:rFonts w:asciiTheme="majorBidi" w:hAnsiTheme="majorBidi" w:cs="B Zar"/>
          <w:b/>
          <w:bCs/>
          <w:color w:val="002060"/>
          <w:sz w:val="26"/>
          <w:szCs w:val="26"/>
        </w:rPr>
      </w:pPr>
      <w:r w:rsidRPr="004F6E28">
        <w:rPr>
          <w:rFonts w:asciiTheme="majorBidi" w:hAnsiTheme="majorBidi" w:cs="B Zar"/>
          <w:b/>
          <w:bCs/>
          <w:color w:val="002060"/>
          <w:sz w:val="26"/>
          <w:szCs w:val="26"/>
          <w:rtl/>
        </w:rPr>
        <w:t>یافته‌های کلیدی</w:t>
      </w:r>
      <w:r w:rsidRPr="004F6E28">
        <w:rPr>
          <w:rFonts w:asciiTheme="majorBidi" w:hAnsiTheme="majorBidi" w:cs="B Zar"/>
          <w:b/>
          <w:bCs/>
          <w:color w:val="002060"/>
          <w:sz w:val="26"/>
          <w:szCs w:val="26"/>
        </w:rPr>
        <w:t>:</w:t>
      </w:r>
    </w:p>
    <w:tbl>
      <w:tblPr>
        <w:tblStyle w:val="GridTable2-Accent1"/>
        <w:bidiVisual/>
        <w:tblW w:w="0" w:type="auto"/>
        <w:tblLook w:val="04A0" w:firstRow="1" w:lastRow="0" w:firstColumn="1" w:lastColumn="0" w:noHBand="0" w:noVBand="1"/>
      </w:tblPr>
      <w:tblGrid>
        <w:gridCol w:w="1652"/>
        <w:gridCol w:w="4358"/>
        <w:gridCol w:w="3006"/>
      </w:tblGrid>
      <w:tr w:rsidR="004F6E28" w14:paraId="0A05C4E4" w14:textId="77777777" w:rsidTr="004F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14:paraId="02973C76" w14:textId="77777777" w:rsidR="004F6E28" w:rsidRPr="00F7544B" w:rsidRDefault="004F6E28" w:rsidP="00B96C51">
            <w:pPr>
              <w:jc w:val="center"/>
              <w:rPr>
                <w:rFonts w:asciiTheme="majorBidi" w:hAnsiTheme="majorBidi"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شاخص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مقا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سه</w:t>
            </w:r>
          </w:p>
        </w:tc>
        <w:tc>
          <w:tcPr>
            <w:tcW w:w="4358" w:type="dxa"/>
          </w:tcPr>
          <w:p w14:paraId="7EF72799" w14:textId="77777777" w:rsidR="004F6E28" w:rsidRPr="00F7544B" w:rsidRDefault="004F6E28" w:rsidP="00B96C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دانشگاه‌های </w:t>
            </w:r>
            <w:r w:rsidRPr="00F7544B">
              <w:rPr>
                <w:rFonts w:cs="B Zar"/>
                <w:sz w:val="24"/>
                <w:szCs w:val="24"/>
                <w:rtl/>
              </w:rPr>
              <w:t>ا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ران</w:t>
            </w:r>
          </w:p>
        </w:tc>
        <w:tc>
          <w:tcPr>
            <w:tcW w:w="3006" w:type="dxa"/>
          </w:tcPr>
          <w:p w14:paraId="6AB70348" w14:textId="77777777" w:rsidR="004F6E28" w:rsidRPr="00F7544B" w:rsidRDefault="004F6E28" w:rsidP="00B96C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/>
                <w:sz w:val="24"/>
                <w:szCs w:val="24"/>
                <w:rtl/>
              </w:rPr>
              <w:t>دانشگاه بلومبرگ کانادا</w:t>
            </w:r>
          </w:p>
        </w:tc>
      </w:tr>
      <w:tr w:rsidR="004F6E28" w14:paraId="4F8D9E97" w14:textId="77777777" w:rsidTr="004F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14:paraId="1A5F093D" w14:textId="77777777" w:rsidR="004F6E28" w:rsidRPr="00F7544B" w:rsidRDefault="004F6E28" w:rsidP="00B96C51">
            <w:pPr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چشم‌انداز</w:t>
            </w:r>
          </w:p>
        </w:tc>
        <w:tc>
          <w:tcPr>
            <w:tcW w:w="4358" w:type="dxa"/>
          </w:tcPr>
          <w:p w14:paraId="4AF23BA8" w14:textId="77777777" w:rsidR="004F6E28" w:rsidRPr="00F7544B" w:rsidRDefault="004F6E28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توسعه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پژوهش و جذب دانشجو از منطقه</w:t>
            </w:r>
          </w:p>
        </w:tc>
        <w:tc>
          <w:tcPr>
            <w:tcW w:w="3006" w:type="dxa"/>
          </w:tcPr>
          <w:p w14:paraId="49E77558" w14:textId="77777777" w:rsidR="004F6E28" w:rsidRPr="00F7544B" w:rsidRDefault="004F6E28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/>
                <w:sz w:val="24"/>
                <w:szCs w:val="24"/>
                <w:rtl/>
              </w:rPr>
              <w:t>رهبر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در آموزش، پژوهش و بال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ن</w:t>
            </w:r>
          </w:p>
        </w:tc>
      </w:tr>
      <w:tr w:rsidR="004F6E28" w14:paraId="04FA041D" w14:textId="77777777" w:rsidTr="004F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14:paraId="0709D6BC" w14:textId="77777777" w:rsidR="004F6E28" w:rsidRPr="00F7544B" w:rsidRDefault="004F6E28" w:rsidP="00B96C51">
            <w:pPr>
              <w:jc w:val="both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ارزش‌ها</w:t>
            </w:r>
          </w:p>
        </w:tc>
        <w:tc>
          <w:tcPr>
            <w:tcW w:w="4358" w:type="dxa"/>
          </w:tcPr>
          <w:p w14:paraId="1F7F8F8A" w14:textId="77777777" w:rsidR="004F6E28" w:rsidRPr="00F7544B" w:rsidRDefault="004F6E28" w:rsidP="00B96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مبتن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بر ارزش‌ها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اسلام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کرامت انسان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عدالت</w:t>
            </w:r>
          </w:p>
        </w:tc>
        <w:tc>
          <w:tcPr>
            <w:tcW w:w="3006" w:type="dxa"/>
          </w:tcPr>
          <w:p w14:paraId="7BB25F2C" w14:textId="77777777" w:rsidR="004F6E28" w:rsidRPr="00F7544B" w:rsidRDefault="004F6E28" w:rsidP="00B96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نوآور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عدالت اجتماع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همکار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ب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ن‌رشته‌ا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4F6E28" w14:paraId="593E0383" w14:textId="77777777" w:rsidTr="004F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14:paraId="067C7A05" w14:textId="77777777" w:rsidR="004F6E28" w:rsidRPr="00F7544B" w:rsidRDefault="004F6E28" w:rsidP="00B96C51">
            <w:pPr>
              <w:jc w:val="both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رسالت</w:t>
            </w:r>
          </w:p>
        </w:tc>
        <w:tc>
          <w:tcPr>
            <w:tcW w:w="4358" w:type="dxa"/>
          </w:tcPr>
          <w:p w14:paraId="7061CF1B" w14:textId="77777777" w:rsidR="004F6E28" w:rsidRPr="00F7544B" w:rsidRDefault="004F6E28" w:rsidP="00B96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ارتقا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علم، مهارت و تعامل علم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3006" w:type="dxa"/>
          </w:tcPr>
          <w:p w14:paraId="73532EF9" w14:textId="77777777" w:rsidR="004F6E28" w:rsidRPr="00F7544B" w:rsidRDefault="004F6E28" w:rsidP="00B96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رهبر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ب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ن‌الملل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در پژوهش و آموزش</w:t>
            </w:r>
          </w:p>
        </w:tc>
      </w:tr>
      <w:tr w:rsidR="004F6E28" w14:paraId="5F2EB860" w14:textId="77777777" w:rsidTr="004F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14:paraId="3B199893" w14:textId="77777777" w:rsidR="004F6E28" w:rsidRPr="00F7544B" w:rsidRDefault="004F6E28" w:rsidP="00B96C51">
            <w:pPr>
              <w:jc w:val="both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اهداف</w:t>
            </w:r>
          </w:p>
        </w:tc>
        <w:tc>
          <w:tcPr>
            <w:tcW w:w="4358" w:type="dxa"/>
          </w:tcPr>
          <w:p w14:paraId="5FFF0D07" w14:textId="77777777" w:rsidR="004F6E28" w:rsidRPr="00F7544B" w:rsidRDefault="004F6E28" w:rsidP="00B96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ت</w:t>
            </w:r>
            <w:r>
              <w:rPr>
                <w:rFonts w:cs="B Zar" w:hint="cs"/>
                <w:sz w:val="24"/>
                <w:szCs w:val="24"/>
                <w:rtl/>
              </w:rPr>
              <w:t>ا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ن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رو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متخصص در پژوهش، آموزش، مد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ت</w:t>
            </w:r>
          </w:p>
        </w:tc>
        <w:tc>
          <w:tcPr>
            <w:tcW w:w="3006" w:type="dxa"/>
          </w:tcPr>
          <w:p w14:paraId="56A3A646" w14:textId="77777777" w:rsidR="004F6E28" w:rsidRPr="00F7544B" w:rsidRDefault="004F6E28" w:rsidP="00B96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پرورش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رهبران آ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نده</w:t>
            </w:r>
          </w:p>
        </w:tc>
      </w:tr>
      <w:tr w:rsidR="004F6E28" w14:paraId="773E861F" w14:textId="77777777" w:rsidTr="004F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14:paraId="1E6418C3" w14:textId="77777777" w:rsidR="004F6E28" w:rsidRPr="00F7544B" w:rsidRDefault="004F6E28" w:rsidP="00B96C51">
            <w:pPr>
              <w:jc w:val="both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نقش‌ها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فارغ‌التحص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لان</w:t>
            </w:r>
          </w:p>
        </w:tc>
        <w:tc>
          <w:tcPr>
            <w:tcW w:w="4358" w:type="dxa"/>
          </w:tcPr>
          <w:p w14:paraId="0116BB2C" w14:textId="77777777" w:rsidR="004F6E28" w:rsidRPr="00F7544B" w:rsidRDefault="004F6E28" w:rsidP="00B96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آموزش‌گر،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پژوهشگر، مد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ر،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مشارکت در س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است‌گذار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3006" w:type="dxa"/>
          </w:tcPr>
          <w:p w14:paraId="601741A7" w14:textId="77777777" w:rsidR="004F6E28" w:rsidRPr="00F7544B" w:rsidRDefault="004F6E28" w:rsidP="00B96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رهبر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در پژوهش، آموزش، س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است‌گذار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و بال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ن</w:t>
            </w:r>
          </w:p>
        </w:tc>
      </w:tr>
      <w:tr w:rsidR="004F6E28" w14:paraId="0F819613" w14:textId="77777777" w:rsidTr="004F6E2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14:paraId="34AC527E" w14:textId="77777777" w:rsidR="004F6E28" w:rsidRPr="00F7544B" w:rsidRDefault="004F6E28" w:rsidP="00B96C51">
            <w:pPr>
              <w:jc w:val="both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eastAsia"/>
                <w:sz w:val="24"/>
                <w:szCs w:val="24"/>
                <w:rtl/>
              </w:rPr>
              <w:t>برنامه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درس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4358" w:type="dxa"/>
          </w:tcPr>
          <w:p w14:paraId="51E56FBC" w14:textId="77777777" w:rsidR="004F6E28" w:rsidRPr="00F7544B" w:rsidRDefault="004F6E28" w:rsidP="00B96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گرا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ش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واحد با دروس تئور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محور و واحدها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اخت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ار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محدود</w:t>
            </w:r>
          </w:p>
        </w:tc>
        <w:tc>
          <w:tcPr>
            <w:tcW w:w="3006" w:type="dxa"/>
          </w:tcPr>
          <w:p w14:paraId="69FC4F78" w14:textId="77777777" w:rsidR="004F6E28" w:rsidRPr="00F7544B" w:rsidRDefault="004F6E28" w:rsidP="00B96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F7544B">
              <w:rPr>
                <w:rFonts w:cs="B Zar"/>
                <w:sz w:val="24"/>
                <w:szCs w:val="24"/>
                <w:rtl/>
              </w:rPr>
              <w:t>۳</w:t>
            </w:r>
            <w:r w:rsidRPr="00F7544B">
              <w:rPr>
                <w:rFonts w:cs="B Zar"/>
                <w:sz w:val="24"/>
                <w:szCs w:val="24"/>
              </w:rPr>
              <w:t xml:space="preserve"> </w:t>
            </w:r>
            <w:r w:rsidRPr="00F7544B">
              <w:rPr>
                <w:rFonts w:cs="B Zar"/>
                <w:sz w:val="24"/>
                <w:szCs w:val="24"/>
                <w:rtl/>
              </w:rPr>
              <w:t>گرا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ش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پژوهش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با دروس عمل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و سم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 w:hint="eastAsia"/>
                <w:sz w:val="24"/>
                <w:szCs w:val="24"/>
                <w:rtl/>
              </w:rPr>
              <w:t>نارها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  <w:r w:rsidRPr="00F7544B">
              <w:rPr>
                <w:rFonts w:cs="B Zar"/>
                <w:sz w:val="24"/>
                <w:szCs w:val="24"/>
                <w:rtl/>
              </w:rPr>
              <w:t xml:space="preserve"> پژوهش</w:t>
            </w:r>
            <w:r w:rsidRPr="00F7544B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</w:tbl>
    <w:p w14:paraId="79670475" w14:textId="77777777" w:rsidR="004F6E28" w:rsidRDefault="004F6E28" w:rsidP="004F6E28">
      <w:pPr>
        <w:rPr>
          <w:rFonts w:asciiTheme="majorBidi" w:hAnsiTheme="majorBidi" w:cs="B Zar"/>
          <w:sz w:val="26"/>
          <w:szCs w:val="26"/>
          <w:rtl/>
        </w:rPr>
      </w:pPr>
    </w:p>
    <w:p w14:paraId="0022E722" w14:textId="77777777" w:rsidR="004F6E28" w:rsidRPr="004F6E28" w:rsidRDefault="004F6E28" w:rsidP="004F6E28">
      <w:pPr>
        <w:rPr>
          <w:rFonts w:asciiTheme="majorBidi" w:hAnsiTheme="majorBidi" w:cs="B Zar"/>
          <w:b/>
          <w:bCs/>
          <w:color w:val="002060"/>
          <w:sz w:val="26"/>
          <w:szCs w:val="26"/>
        </w:rPr>
      </w:pPr>
      <w:r w:rsidRPr="004F6E28">
        <w:rPr>
          <w:rFonts w:asciiTheme="majorBidi" w:hAnsiTheme="majorBidi" w:cs="B Zar"/>
          <w:b/>
          <w:bCs/>
          <w:color w:val="002060"/>
          <w:sz w:val="26"/>
          <w:szCs w:val="26"/>
          <w:rtl/>
        </w:rPr>
        <w:t>نتیجه‌گیری و پیشنهادها</w:t>
      </w:r>
      <w:r w:rsidRPr="004F6E28">
        <w:rPr>
          <w:rFonts w:asciiTheme="majorBidi" w:hAnsiTheme="majorBidi" w:cs="B Zar" w:hint="cs"/>
          <w:b/>
          <w:bCs/>
          <w:color w:val="002060"/>
          <w:sz w:val="26"/>
          <w:szCs w:val="26"/>
          <w:rtl/>
        </w:rPr>
        <w:t>:</w:t>
      </w:r>
    </w:p>
    <w:p w14:paraId="5609A2BF" w14:textId="77777777" w:rsidR="004F6E28" w:rsidRPr="00367B33" w:rsidRDefault="004F6E28" w:rsidP="004F6E28">
      <w:pPr>
        <w:numPr>
          <w:ilvl w:val="0"/>
          <w:numId w:val="2"/>
        </w:numPr>
        <w:rPr>
          <w:rFonts w:asciiTheme="majorBidi" w:hAnsiTheme="majorBidi" w:cs="B Zar"/>
          <w:sz w:val="26"/>
          <w:szCs w:val="26"/>
        </w:rPr>
      </w:pPr>
      <w:r w:rsidRPr="00367B33">
        <w:rPr>
          <w:rFonts w:asciiTheme="majorBidi" w:hAnsiTheme="majorBidi" w:cs="B Zar"/>
          <w:sz w:val="26"/>
          <w:szCs w:val="26"/>
          <w:rtl/>
        </w:rPr>
        <w:t>برنامه درسی ایران نیاز به بازنگری محتوایی و روشی مبتنی بر نقش‌های مورد انتظار از دانش‌آموختگان دارد</w:t>
      </w:r>
      <w:r w:rsidRPr="00367B33">
        <w:rPr>
          <w:rFonts w:asciiTheme="majorBidi" w:hAnsiTheme="majorBidi" w:cs="B Zar"/>
          <w:sz w:val="26"/>
          <w:szCs w:val="26"/>
        </w:rPr>
        <w:t>.</w:t>
      </w:r>
    </w:p>
    <w:p w14:paraId="4AB55759" w14:textId="77777777" w:rsidR="004F6E28" w:rsidRPr="00367B33" w:rsidRDefault="004F6E28" w:rsidP="004F6E28">
      <w:pPr>
        <w:numPr>
          <w:ilvl w:val="0"/>
          <w:numId w:val="2"/>
        </w:numPr>
        <w:rPr>
          <w:rFonts w:asciiTheme="majorBidi" w:hAnsiTheme="majorBidi" w:cs="B Zar"/>
          <w:sz w:val="26"/>
          <w:szCs w:val="26"/>
        </w:rPr>
      </w:pPr>
      <w:r w:rsidRPr="00367B33">
        <w:rPr>
          <w:rFonts w:asciiTheme="majorBidi" w:hAnsiTheme="majorBidi" w:cs="B Zar"/>
          <w:sz w:val="26"/>
          <w:szCs w:val="26"/>
          <w:rtl/>
        </w:rPr>
        <w:t>لزوم تفکیک مسیرهای</w:t>
      </w:r>
      <w:r>
        <w:rPr>
          <w:rFonts w:asciiTheme="majorBidi" w:hAnsiTheme="majorBidi" w:cs="B Zar"/>
          <w:b/>
          <w:bCs/>
          <w:sz w:val="26"/>
          <w:szCs w:val="26"/>
        </w:rPr>
        <w:t xml:space="preserve"> </w:t>
      </w:r>
      <w:r w:rsidRPr="00434537">
        <w:rPr>
          <w:rFonts w:asciiTheme="majorBidi" w:hAnsiTheme="majorBidi" w:cs="B Zar"/>
          <w:b/>
          <w:bCs/>
          <w:sz w:val="24"/>
          <w:szCs w:val="24"/>
        </w:rPr>
        <w:t>PhD</w:t>
      </w:r>
      <w:r w:rsidRPr="00367B33">
        <w:rPr>
          <w:rFonts w:asciiTheme="majorBidi" w:hAnsiTheme="majorBidi" w:cs="B Zar"/>
          <w:sz w:val="26"/>
          <w:szCs w:val="26"/>
        </w:rPr>
        <w:t> </w:t>
      </w:r>
      <w:r w:rsidRPr="00367B33">
        <w:rPr>
          <w:rFonts w:asciiTheme="majorBidi" w:hAnsiTheme="majorBidi" w:cs="B Zar"/>
          <w:sz w:val="26"/>
          <w:szCs w:val="26"/>
          <w:rtl/>
        </w:rPr>
        <w:t>(تولید علم) و</w:t>
      </w:r>
      <w:r>
        <w:rPr>
          <w:rFonts w:asciiTheme="majorBidi" w:hAnsiTheme="majorBidi" w:cs="B Zar"/>
          <w:b/>
          <w:bCs/>
          <w:sz w:val="26"/>
          <w:szCs w:val="26"/>
        </w:rPr>
        <w:t xml:space="preserve"> </w:t>
      </w:r>
      <w:r w:rsidRPr="00434537">
        <w:rPr>
          <w:rFonts w:asciiTheme="majorBidi" w:hAnsiTheme="majorBidi" w:cs="B Zar"/>
          <w:b/>
          <w:bCs/>
          <w:sz w:val="24"/>
          <w:szCs w:val="24"/>
        </w:rPr>
        <w:t>DNP</w:t>
      </w:r>
      <w:r w:rsidRPr="00367B33">
        <w:rPr>
          <w:rFonts w:asciiTheme="majorBidi" w:hAnsiTheme="majorBidi" w:cs="B Zar"/>
          <w:sz w:val="26"/>
          <w:szCs w:val="26"/>
        </w:rPr>
        <w:t> </w:t>
      </w:r>
      <w:r w:rsidRPr="00367B33">
        <w:rPr>
          <w:rFonts w:asciiTheme="majorBidi" w:hAnsiTheme="majorBidi" w:cs="B Zar"/>
          <w:sz w:val="26"/>
          <w:szCs w:val="26"/>
          <w:rtl/>
        </w:rPr>
        <w:t>(مراقبت بالینی) به صورت شفاف</w:t>
      </w:r>
      <w:r w:rsidRPr="00367B33">
        <w:rPr>
          <w:rFonts w:asciiTheme="majorBidi" w:hAnsiTheme="majorBidi" w:cs="B Zar"/>
          <w:sz w:val="26"/>
          <w:szCs w:val="26"/>
        </w:rPr>
        <w:t>.</w:t>
      </w:r>
    </w:p>
    <w:p w14:paraId="29E4D104" w14:textId="77777777" w:rsidR="004F6E28" w:rsidRPr="00367B33" w:rsidRDefault="004F6E28" w:rsidP="004F6E28">
      <w:pPr>
        <w:numPr>
          <w:ilvl w:val="0"/>
          <w:numId w:val="2"/>
        </w:numPr>
        <w:rPr>
          <w:rFonts w:asciiTheme="majorBidi" w:hAnsiTheme="majorBidi" w:cs="B Zar"/>
          <w:sz w:val="26"/>
          <w:szCs w:val="26"/>
        </w:rPr>
      </w:pPr>
      <w:r w:rsidRPr="00367B33">
        <w:rPr>
          <w:rFonts w:asciiTheme="majorBidi" w:hAnsiTheme="majorBidi" w:cs="B Zar"/>
          <w:sz w:val="26"/>
          <w:szCs w:val="26"/>
          <w:rtl/>
        </w:rPr>
        <w:t>افزایش سهم آموزش‌های عملی، پژوهشی و مهارت‌های رهبری در برنامه درسی</w:t>
      </w:r>
      <w:r w:rsidRPr="00367B33">
        <w:rPr>
          <w:rFonts w:asciiTheme="majorBidi" w:hAnsiTheme="majorBidi" w:cs="B Zar"/>
          <w:sz w:val="26"/>
          <w:szCs w:val="26"/>
        </w:rPr>
        <w:t>.</w:t>
      </w:r>
    </w:p>
    <w:p w14:paraId="4A335E92" w14:textId="77777777" w:rsidR="004F6E28" w:rsidRPr="00367B33" w:rsidRDefault="004F6E28" w:rsidP="004F6E28">
      <w:pPr>
        <w:numPr>
          <w:ilvl w:val="0"/>
          <w:numId w:val="2"/>
        </w:numPr>
        <w:rPr>
          <w:rFonts w:asciiTheme="majorBidi" w:hAnsiTheme="majorBidi" w:cs="B Zar"/>
          <w:sz w:val="26"/>
          <w:szCs w:val="26"/>
        </w:rPr>
      </w:pPr>
      <w:r w:rsidRPr="00367B33">
        <w:rPr>
          <w:rFonts w:asciiTheme="majorBidi" w:hAnsiTheme="majorBidi" w:cs="B Zar"/>
          <w:sz w:val="26"/>
          <w:szCs w:val="26"/>
          <w:rtl/>
        </w:rPr>
        <w:t>ارزیابی مستمر برنامه جدید از دیدگاه دانشجویان و اساتید</w:t>
      </w:r>
      <w:r w:rsidRPr="00367B33">
        <w:rPr>
          <w:rFonts w:asciiTheme="majorBidi" w:hAnsiTheme="majorBidi" w:cs="B Zar"/>
          <w:sz w:val="26"/>
          <w:szCs w:val="26"/>
        </w:rPr>
        <w:t>.</w:t>
      </w:r>
    </w:p>
    <w:p w14:paraId="2FBFD1E5" w14:textId="77777777" w:rsidR="004F6E28" w:rsidRPr="00367B33" w:rsidRDefault="004F6E28" w:rsidP="004F6E28">
      <w:pPr>
        <w:rPr>
          <w:rFonts w:asciiTheme="majorBidi" w:hAnsiTheme="majorBidi" w:cs="B Zar"/>
          <w:sz w:val="26"/>
          <w:szCs w:val="26"/>
        </w:rPr>
      </w:pPr>
    </w:p>
    <w:p w14:paraId="6CE40346" w14:textId="77777777" w:rsidR="004F6E28" w:rsidRPr="004F6E28" w:rsidRDefault="004F6E28" w:rsidP="004F6E28">
      <w:pPr>
        <w:rPr>
          <w:rFonts w:asciiTheme="majorBidi" w:hAnsiTheme="majorBidi" w:cs="B Zar"/>
          <w:b/>
          <w:bCs/>
          <w:color w:val="002060"/>
          <w:sz w:val="26"/>
          <w:szCs w:val="26"/>
          <w:rtl/>
        </w:rPr>
      </w:pPr>
      <w:r w:rsidRPr="004F6E28">
        <w:rPr>
          <w:rFonts w:asciiTheme="majorBidi" w:hAnsiTheme="majorBidi" w:cs="B Zar" w:hint="cs"/>
          <w:b/>
          <w:bCs/>
          <w:color w:val="002060"/>
          <w:sz w:val="26"/>
          <w:szCs w:val="26"/>
          <w:rtl/>
        </w:rPr>
        <w:t>پیام کلیدی:</w:t>
      </w:r>
    </w:p>
    <w:p w14:paraId="025E8068" w14:textId="77777777" w:rsidR="004F6E28" w:rsidRPr="0063752B" w:rsidRDefault="004F6E28" w:rsidP="004F6E28">
      <w:pPr>
        <w:jc w:val="both"/>
        <w:rPr>
          <w:rFonts w:asciiTheme="majorBidi" w:hAnsiTheme="majorBidi" w:cs="B Zar"/>
          <w:sz w:val="26"/>
          <w:szCs w:val="26"/>
          <w:rtl/>
          <w:lang w:bidi="ar-SA"/>
        </w:rPr>
      </w:pPr>
      <w:r>
        <w:rPr>
          <w:rFonts w:asciiTheme="majorBidi" w:hAnsiTheme="majorBidi" w:cs="B Zar" w:hint="cs"/>
          <w:sz w:val="26"/>
          <w:szCs w:val="26"/>
          <w:rtl/>
          <w:lang w:bidi="ar-SA"/>
        </w:rPr>
        <w:t>با وجود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برخی 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>شباهت‌ها، برنامه آموزش</w:t>
      </w:r>
      <w:r w:rsidRPr="0063752B">
        <w:rPr>
          <w:rFonts w:asciiTheme="majorBidi" w:hAnsiTheme="majorBidi" w:cs="B Zar" w:hint="cs"/>
          <w:sz w:val="26"/>
          <w:szCs w:val="26"/>
          <w:rtl/>
          <w:lang w:bidi="ar-SA"/>
        </w:rPr>
        <w:t>ی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 دوره دکتر</w:t>
      </w:r>
      <w:r w:rsidRPr="0063752B">
        <w:rPr>
          <w:rFonts w:asciiTheme="majorBidi" w:hAnsiTheme="majorBidi" w:cs="B Zar" w:hint="cs"/>
          <w:sz w:val="26"/>
          <w:szCs w:val="26"/>
          <w:rtl/>
          <w:lang w:bidi="ar-SA"/>
        </w:rPr>
        <w:t>ی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 پرستار</w:t>
      </w:r>
      <w:r w:rsidRPr="0063752B">
        <w:rPr>
          <w:rFonts w:asciiTheme="majorBidi" w:hAnsiTheme="majorBidi" w:cs="B Zar" w:hint="cs"/>
          <w:sz w:val="26"/>
          <w:szCs w:val="26"/>
          <w:rtl/>
          <w:lang w:bidi="ar-SA"/>
        </w:rPr>
        <w:t>ی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در دانشگاه های ایران و دانشگاه 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بلومبرگ کانادا </w:t>
      </w:r>
      <w:r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تفاوت های قابل توجهی در 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>اهداف، کور</w:t>
      </w:r>
      <w:r w:rsidRPr="0063752B">
        <w:rPr>
          <w:rFonts w:asciiTheme="majorBidi" w:hAnsiTheme="majorBidi" w:cs="B Zar" w:hint="cs"/>
          <w:sz w:val="26"/>
          <w:szCs w:val="26"/>
          <w:rtl/>
          <w:lang w:bidi="ar-SA"/>
        </w:rPr>
        <w:t>ی</w:t>
      </w:r>
      <w:r w:rsidRPr="0063752B">
        <w:rPr>
          <w:rFonts w:asciiTheme="majorBidi" w:hAnsiTheme="majorBidi" w:cs="B Zar" w:hint="eastAsia"/>
          <w:sz w:val="26"/>
          <w:szCs w:val="26"/>
          <w:rtl/>
          <w:lang w:bidi="ar-SA"/>
        </w:rPr>
        <w:t>کولوم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 و نحوه اجرا</w:t>
      </w:r>
      <w:r w:rsidRPr="0063752B">
        <w:rPr>
          <w:rFonts w:asciiTheme="majorBidi" w:hAnsiTheme="majorBidi" w:cs="B Zar" w:hint="cs"/>
          <w:sz w:val="26"/>
          <w:szCs w:val="26"/>
          <w:rtl/>
          <w:lang w:bidi="ar-SA"/>
        </w:rPr>
        <w:t>ی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 برنامه ها د</w:t>
      </w:r>
      <w:r>
        <w:rPr>
          <w:rFonts w:asciiTheme="majorBidi" w:hAnsiTheme="majorBidi" w:cs="B Zar" w:hint="cs"/>
          <w:sz w:val="26"/>
          <w:szCs w:val="26"/>
          <w:rtl/>
          <w:lang w:bidi="ar-SA"/>
        </w:rPr>
        <w:t>ارند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. </w:t>
      </w:r>
      <w:r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کیفیت 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>محتوا</w:t>
      </w:r>
      <w:r w:rsidRPr="0063752B">
        <w:rPr>
          <w:rFonts w:asciiTheme="majorBidi" w:hAnsiTheme="majorBidi" w:cs="B Zar" w:hint="cs"/>
          <w:sz w:val="26"/>
          <w:szCs w:val="26"/>
          <w:rtl/>
          <w:lang w:bidi="ar-SA"/>
        </w:rPr>
        <w:t>ی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 برنامه درس</w:t>
      </w:r>
      <w:r w:rsidRPr="0063752B">
        <w:rPr>
          <w:rFonts w:asciiTheme="majorBidi" w:hAnsiTheme="majorBidi" w:cs="B Zar" w:hint="cs"/>
          <w:sz w:val="26"/>
          <w:szCs w:val="26"/>
          <w:rtl/>
          <w:lang w:bidi="ar-SA"/>
        </w:rPr>
        <w:t>ی</w:t>
      </w:r>
      <w:r w:rsidRPr="0063752B">
        <w:rPr>
          <w:rFonts w:asciiTheme="majorBidi" w:hAnsiTheme="majorBidi" w:cs="B Zar" w:hint="eastAsia"/>
          <w:sz w:val="26"/>
          <w:szCs w:val="26"/>
          <w:rtl/>
          <w:lang w:bidi="ar-SA"/>
        </w:rPr>
        <w:t>،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 نحوه آموزش دروس و نقش‌ها</w:t>
      </w:r>
      <w:r w:rsidRPr="0063752B">
        <w:rPr>
          <w:rFonts w:asciiTheme="majorBidi" w:hAnsiTheme="majorBidi" w:cs="B Zar" w:hint="cs"/>
          <w:sz w:val="26"/>
          <w:szCs w:val="26"/>
          <w:rtl/>
          <w:lang w:bidi="ar-SA"/>
        </w:rPr>
        <w:t>ی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 مورد انتظار از دانش آموختگان</w:t>
      </w:r>
      <w:r>
        <w:rPr>
          <w:rFonts w:asciiTheme="majorBidi" w:hAnsiTheme="majorBidi" w:cs="B Zar" w:hint="cs"/>
          <w:sz w:val="26"/>
          <w:szCs w:val="26"/>
          <w:rtl/>
          <w:lang w:bidi="ar-SA"/>
        </w:rPr>
        <w:t>،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 از </w:t>
      </w:r>
      <w:r>
        <w:rPr>
          <w:rFonts w:asciiTheme="majorBidi" w:hAnsiTheme="majorBidi" w:cs="B Zar" w:hint="cs"/>
          <w:sz w:val="26"/>
          <w:szCs w:val="26"/>
          <w:rtl/>
          <w:lang w:bidi="ar-SA"/>
        </w:rPr>
        <w:t>نقاط قوت</w:t>
      </w:r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 دانشگاه </w:t>
      </w:r>
      <w:bookmarkStart w:id="1" w:name="_Hlk211526558"/>
      <w:r w:rsidRPr="0063752B">
        <w:rPr>
          <w:rFonts w:asciiTheme="majorBidi" w:hAnsiTheme="majorBidi" w:cs="B Zar"/>
          <w:sz w:val="26"/>
          <w:szCs w:val="26"/>
          <w:rtl/>
          <w:lang w:bidi="ar-SA"/>
        </w:rPr>
        <w:t xml:space="preserve">بلومبرگ کانادا </w:t>
      </w:r>
      <w:bookmarkEnd w:id="1"/>
      <w:r>
        <w:rPr>
          <w:rFonts w:asciiTheme="majorBidi" w:hAnsiTheme="majorBidi" w:cs="B Zar" w:hint="cs"/>
          <w:sz w:val="26"/>
          <w:szCs w:val="26"/>
          <w:rtl/>
          <w:lang w:bidi="ar-SA"/>
        </w:rPr>
        <w:t>و مبنایی برای ایران است.</w:t>
      </w:r>
      <w:r w:rsidRPr="0063752B" w:rsidDel="00D92425">
        <w:rPr>
          <w:rFonts w:asciiTheme="majorBidi" w:hAnsiTheme="majorBidi" w:cs="B Zar" w:hint="cs"/>
          <w:sz w:val="26"/>
          <w:szCs w:val="26"/>
          <w:rtl/>
          <w:lang w:bidi="ar-SA"/>
        </w:rPr>
        <w:t xml:space="preserve"> </w:t>
      </w:r>
    </w:p>
    <w:p w14:paraId="7E70BF83" w14:textId="77777777" w:rsidR="004F6E28" w:rsidRPr="004F6E28" w:rsidRDefault="004F6E28" w:rsidP="004F6E28">
      <w:pPr>
        <w:rPr>
          <w:rFonts w:asciiTheme="majorBidi" w:hAnsiTheme="majorBidi" w:cs="B Zar"/>
          <w:color w:val="002060"/>
          <w:sz w:val="26"/>
          <w:szCs w:val="26"/>
          <w:rtl/>
          <w:lang w:bidi="ar-SA"/>
        </w:rPr>
      </w:pPr>
      <w:r w:rsidRPr="004F6E28">
        <w:rPr>
          <w:rFonts w:asciiTheme="majorBidi" w:hAnsiTheme="majorBidi" w:cs="B Zar" w:hint="cs"/>
          <w:color w:val="002060"/>
          <w:sz w:val="26"/>
          <w:szCs w:val="26"/>
          <w:rtl/>
          <w:lang w:bidi="ar-SA"/>
        </w:rPr>
        <w:t>............................................</w:t>
      </w:r>
    </w:p>
    <w:p w14:paraId="46700B77" w14:textId="77777777" w:rsidR="004F6E28" w:rsidRPr="009F5B71" w:rsidRDefault="004F6E28" w:rsidP="004F6E28">
      <w:pPr>
        <w:rPr>
          <w:rFonts w:asciiTheme="majorBidi" w:hAnsiTheme="majorBidi" w:cs="B Zar"/>
          <w:lang w:bidi="ar-SA"/>
        </w:rPr>
      </w:pPr>
      <w:r>
        <w:rPr>
          <w:rFonts w:asciiTheme="majorBidi" w:hAnsiTheme="majorBidi" w:cs="B Zar" w:hint="cs"/>
          <w:rtl/>
          <w:lang w:bidi="ar-SA"/>
        </w:rPr>
        <w:t xml:space="preserve">* </w:t>
      </w:r>
      <w:r w:rsidRPr="009F5B71">
        <w:rPr>
          <w:rFonts w:asciiTheme="majorBidi" w:hAnsiTheme="majorBidi" w:cs="B Zar"/>
          <w:rtl/>
          <w:lang w:bidi="ar-SA"/>
        </w:rPr>
        <w:t>برد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/>
          <w:rtl/>
          <w:lang w:bidi="ar-SA"/>
        </w:rPr>
        <w:t xml:space="preserve"> </w:t>
      </w:r>
      <w:r w:rsidRPr="009F5B71">
        <w:rPr>
          <w:rFonts w:asciiTheme="majorBidi" w:hAnsiTheme="majorBidi" w:cs="B Zar" w:hint="cs"/>
          <w:rtl/>
          <w:lang w:bidi="ar-SA"/>
        </w:rPr>
        <w:t>(</w:t>
      </w:r>
      <w:proofErr w:type="spellStart"/>
      <w:r w:rsidRPr="009F5B71">
        <w:rPr>
          <w:rFonts w:asciiTheme="majorBidi" w:hAnsiTheme="majorBidi" w:cs="B Zar"/>
          <w:lang w:bidi="ar-SA"/>
        </w:rPr>
        <w:t>Bereday</w:t>
      </w:r>
      <w:proofErr w:type="spellEnd"/>
      <w:r w:rsidRPr="009F5B71">
        <w:rPr>
          <w:rFonts w:asciiTheme="majorBidi" w:hAnsiTheme="majorBidi" w:cs="B Zar" w:hint="cs"/>
          <w:rtl/>
          <w:lang w:bidi="ar-SA"/>
        </w:rPr>
        <w:t>) ی</w:t>
      </w:r>
      <w:r w:rsidRPr="009F5B71">
        <w:rPr>
          <w:rFonts w:asciiTheme="majorBidi" w:hAnsiTheme="majorBidi" w:cs="B Zar" w:hint="eastAsia"/>
          <w:rtl/>
          <w:lang w:bidi="ar-SA"/>
        </w:rPr>
        <w:t>ک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/>
          <w:rtl/>
          <w:lang w:bidi="ar-SA"/>
        </w:rPr>
        <w:t xml:space="preserve"> از مهمتر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 w:hint="eastAsia"/>
          <w:rtl/>
          <w:lang w:bidi="ar-SA"/>
        </w:rPr>
        <w:t>ن</w:t>
      </w:r>
      <w:r w:rsidRPr="009F5B71">
        <w:rPr>
          <w:rFonts w:asciiTheme="majorBidi" w:hAnsiTheme="majorBidi" w:cs="B Zar"/>
          <w:rtl/>
          <w:lang w:bidi="ar-SA"/>
        </w:rPr>
        <w:t xml:space="preserve"> روش‌ها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/>
          <w:rtl/>
          <w:lang w:bidi="ar-SA"/>
        </w:rPr>
        <w:t xml:space="preserve"> استاندارد برا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/>
          <w:rtl/>
          <w:lang w:bidi="ar-SA"/>
        </w:rPr>
        <w:t xml:space="preserve"> مقا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 w:hint="eastAsia"/>
          <w:rtl/>
          <w:lang w:bidi="ar-SA"/>
        </w:rPr>
        <w:t>سه</w:t>
      </w:r>
      <w:r w:rsidRPr="009F5B71">
        <w:rPr>
          <w:rFonts w:asciiTheme="majorBidi" w:hAnsiTheme="majorBidi" w:cs="B Zar"/>
          <w:rtl/>
          <w:lang w:bidi="ar-SA"/>
        </w:rPr>
        <w:t xml:space="preserve"> تطب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 w:hint="eastAsia"/>
          <w:rtl/>
          <w:lang w:bidi="ar-SA"/>
        </w:rPr>
        <w:t>ق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/>
          <w:rtl/>
          <w:lang w:bidi="ar-SA"/>
        </w:rPr>
        <w:t xml:space="preserve"> برنامه‌ها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/>
          <w:rtl/>
          <w:lang w:bidi="ar-SA"/>
        </w:rPr>
        <w:t xml:space="preserve"> آموزش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/>
          <w:rtl/>
          <w:lang w:bidi="ar-SA"/>
        </w:rPr>
        <w:t xml:space="preserve"> است که در آن داده‌ها بر اساس مرور متون جمع آور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/>
          <w:rtl/>
          <w:lang w:bidi="ar-SA"/>
        </w:rPr>
        <w:t xml:space="preserve"> م</w:t>
      </w:r>
      <w:r w:rsidRPr="009F5B71">
        <w:rPr>
          <w:rFonts w:asciiTheme="majorBidi" w:hAnsiTheme="majorBidi" w:cs="B Zar" w:hint="cs"/>
          <w:rtl/>
          <w:lang w:bidi="ar-SA"/>
        </w:rPr>
        <w:t>ی‌</w:t>
      </w:r>
      <w:r w:rsidRPr="009F5B71">
        <w:rPr>
          <w:rFonts w:asciiTheme="majorBidi" w:hAnsiTheme="majorBidi" w:cs="B Zar" w:hint="eastAsia"/>
          <w:rtl/>
          <w:lang w:bidi="ar-SA"/>
        </w:rPr>
        <w:t>شود</w:t>
      </w:r>
      <w:r w:rsidRPr="009F5B71">
        <w:rPr>
          <w:rFonts w:asciiTheme="majorBidi" w:hAnsiTheme="majorBidi" w:cs="B Zar" w:hint="cs"/>
          <w:rtl/>
          <w:lang w:bidi="ar-SA"/>
        </w:rPr>
        <w:t xml:space="preserve"> و </w:t>
      </w:r>
      <w:r w:rsidRPr="009F5B71">
        <w:rPr>
          <w:rFonts w:asciiTheme="majorBidi" w:hAnsiTheme="majorBidi" w:cs="B Zar"/>
          <w:rtl/>
          <w:lang w:bidi="ar-SA"/>
        </w:rPr>
        <w:t>شامل چهار مرحله توص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 w:hint="eastAsia"/>
          <w:rtl/>
          <w:lang w:bidi="ar-SA"/>
        </w:rPr>
        <w:t>ف،</w:t>
      </w:r>
      <w:r w:rsidRPr="009F5B71">
        <w:rPr>
          <w:rFonts w:asciiTheme="majorBidi" w:hAnsiTheme="majorBidi" w:cs="B Zar"/>
          <w:rtl/>
          <w:lang w:bidi="ar-SA"/>
        </w:rPr>
        <w:t xml:space="preserve"> </w:t>
      </w:r>
      <w:r w:rsidRPr="009F5B71">
        <w:rPr>
          <w:rFonts w:asciiTheme="majorBidi" w:hAnsiTheme="majorBidi" w:cs="B Zar" w:hint="eastAsia"/>
          <w:rtl/>
          <w:lang w:bidi="ar-SA"/>
        </w:rPr>
        <w:t>تفس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 w:hint="eastAsia"/>
          <w:rtl/>
          <w:lang w:bidi="ar-SA"/>
        </w:rPr>
        <w:t>ر،</w:t>
      </w:r>
      <w:r w:rsidRPr="009F5B71">
        <w:rPr>
          <w:rFonts w:asciiTheme="majorBidi" w:hAnsiTheme="majorBidi" w:cs="B Zar"/>
          <w:rtl/>
          <w:lang w:bidi="ar-SA"/>
        </w:rPr>
        <w:t xml:space="preserve"> هم جوار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/>
          <w:rtl/>
          <w:lang w:bidi="ar-SA"/>
        </w:rPr>
        <w:t xml:space="preserve"> و مقا</w:t>
      </w:r>
      <w:r w:rsidRPr="009F5B71">
        <w:rPr>
          <w:rFonts w:asciiTheme="majorBidi" w:hAnsiTheme="majorBidi" w:cs="B Zar" w:hint="cs"/>
          <w:rtl/>
          <w:lang w:bidi="ar-SA"/>
        </w:rPr>
        <w:t>ی</w:t>
      </w:r>
      <w:r w:rsidRPr="009F5B71">
        <w:rPr>
          <w:rFonts w:asciiTheme="majorBidi" w:hAnsiTheme="majorBidi" w:cs="B Zar" w:hint="eastAsia"/>
          <w:rtl/>
          <w:lang w:bidi="ar-SA"/>
        </w:rPr>
        <w:t>سه</w:t>
      </w:r>
      <w:r w:rsidRPr="009F5B71">
        <w:rPr>
          <w:rFonts w:asciiTheme="majorBidi" w:hAnsiTheme="majorBidi" w:cs="B Zar"/>
          <w:rtl/>
          <w:lang w:bidi="ar-SA"/>
        </w:rPr>
        <w:t xml:space="preserve"> است.</w:t>
      </w:r>
    </w:p>
    <w:p w14:paraId="3E6487F9" w14:textId="06EC3B88" w:rsidR="00041BA1" w:rsidRPr="004F6E28" w:rsidRDefault="00041BA1" w:rsidP="00B328CD">
      <w:pPr>
        <w:rPr>
          <w:rtl/>
        </w:rPr>
      </w:pPr>
    </w:p>
    <w:p w14:paraId="5BB37B74" w14:textId="77777777" w:rsidR="00041BA1" w:rsidRDefault="00041BA1" w:rsidP="00041BA1">
      <w:pPr>
        <w:rPr>
          <w:rtl/>
        </w:rPr>
      </w:pPr>
    </w:p>
    <w:p w14:paraId="3A4E1DF9" w14:textId="77777777" w:rsidR="00041BA1" w:rsidRDefault="00041BA1" w:rsidP="00041BA1">
      <w:pPr>
        <w:rPr>
          <w:rtl/>
        </w:rPr>
      </w:pPr>
    </w:p>
    <w:p w14:paraId="060BA81C" w14:textId="77777777" w:rsidR="00041BA1" w:rsidRDefault="00041BA1" w:rsidP="00041BA1">
      <w:pPr>
        <w:rPr>
          <w:rtl/>
        </w:rPr>
      </w:pPr>
    </w:p>
    <w:p w14:paraId="25C8FBB8" w14:textId="77777777" w:rsidR="00041BA1" w:rsidRDefault="00041BA1" w:rsidP="00041BA1">
      <w:pPr>
        <w:rPr>
          <w:rtl/>
        </w:rPr>
      </w:pPr>
    </w:p>
    <w:p w14:paraId="460687C5" w14:textId="77777777" w:rsidR="00041BA1" w:rsidRDefault="00041BA1" w:rsidP="00041BA1">
      <w:pPr>
        <w:rPr>
          <w:rtl/>
        </w:rPr>
      </w:pPr>
    </w:p>
    <w:p w14:paraId="4840B6A5" w14:textId="77777777" w:rsidR="00041BA1" w:rsidRDefault="00041BA1" w:rsidP="00041BA1">
      <w:pPr>
        <w:rPr>
          <w:rtl/>
        </w:rPr>
      </w:pPr>
    </w:p>
    <w:p w14:paraId="567F9AF3" w14:textId="77777777" w:rsidR="00041BA1" w:rsidRDefault="00041BA1" w:rsidP="00041BA1">
      <w:pPr>
        <w:rPr>
          <w:rtl/>
        </w:rPr>
      </w:pPr>
    </w:p>
    <w:p w14:paraId="50F0EE92" w14:textId="77777777" w:rsidR="00041BA1" w:rsidRDefault="00041BA1" w:rsidP="00041BA1">
      <w:pPr>
        <w:rPr>
          <w:rtl/>
        </w:rPr>
      </w:pPr>
    </w:p>
    <w:p w14:paraId="1D3D79EE" w14:textId="77777777" w:rsidR="00041BA1" w:rsidRDefault="00041BA1" w:rsidP="00041BA1">
      <w:pPr>
        <w:rPr>
          <w:rtl/>
        </w:rPr>
      </w:pPr>
    </w:p>
    <w:p w14:paraId="4A90B72F" w14:textId="77777777" w:rsidR="00041BA1" w:rsidRDefault="00041BA1" w:rsidP="00041BA1">
      <w:pPr>
        <w:rPr>
          <w:rtl/>
        </w:rPr>
      </w:pPr>
    </w:p>
    <w:p w14:paraId="50FC65AE" w14:textId="77777777" w:rsidR="00041BA1" w:rsidRDefault="00041BA1" w:rsidP="00041BA1">
      <w:pPr>
        <w:rPr>
          <w:rtl/>
        </w:rPr>
      </w:pPr>
    </w:p>
    <w:p w14:paraId="070BEB2D" w14:textId="77777777" w:rsidR="00041BA1" w:rsidRDefault="00041BA1" w:rsidP="00041BA1">
      <w:pPr>
        <w:rPr>
          <w:rtl/>
        </w:rPr>
      </w:pPr>
    </w:p>
    <w:p w14:paraId="7BC098A2" w14:textId="77777777" w:rsidR="00041BA1" w:rsidRDefault="00041BA1" w:rsidP="00041BA1">
      <w:pPr>
        <w:rPr>
          <w:rtl/>
        </w:rPr>
      </w:pPr>
    </w:p>
    <w:p w14:paraId="43A7016B" w14:textId="77777777" w:rsidR="00041BA1" w:rsidRDefault="00041BA1" w:rsidP="00041BA1">
      <w:pPr>
        <w:rPr>
          <w:rtl/>
        </w:rPr>
      </w:pPr>
    </w:p>
    <w:p w14:paraId="663D243A" w14:textId="77777777" w:rsidR="00041BA1" w:rsidRDefault="00041BA1" w:rsidP="00041BA1">
      <w:pPr>
        <w:rPr>
          <w:rtl/>
        </w:rPr>
      </w:pPr>
    </w:p>
    <w:p w14:paraId="6EDCAB39" w14:textId="77777777" w:rsidR="00041BA1" w:rsidRDefault="00041BA1" w:rsidP="00041BA1">
      <w:pPr>
        <w:rPr>
          <w:rtl/>
        </w:rPr>
      </w:pPr>
    </w:p>
    <w:p w14:paraId="2A8DD49B" w14:textId="77777777" w:rsidR="00041BA1" w:rsidRDefault="00041BA1" w:rsidP="00041BA1">
      <w:pPr>
        <w:rPr>
          <w:rtl/>
        </w:rPr>
      </w:pPr>
    </w:p>
    <w:p w14:paraId="1B58EEC0" w14:textId="77777777" w:rsidR="00041BA1" w:rsidRDefault="00041BA1" w:rsidP="00041BA1">
      <w:pPr>
        <w:rPr>
          <w:rtl/>
        </w:rPr>
      </w:pPr>
    </w:p>
    <w:p w14:paraId="539CB621" w14:textId="77777777" w:rsidR="00041BA1" w:rsidRDefault="00041BA1" w:rsidP="00041BA1">
      <w:pPr>
        <w:rPr>
          <w:rtl/>
        </w:rPr>
      </w:pPr>
    </w:p>
    <w:sectPr w:rsidR="00041BA1" w:rsidSect="00EC3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1CE6" w14:textId="77777777" w:rsidR="00172C83" w:rsidRDefault="00172C83" w:rsidP="00041BA1">
      <w:pPr>
        <w:spacing w:after="0" w:line="240" w:lineRule="auto"/>
      </w:pPr>
      <w:r>
        <w:separator/>
      </w:r>
    </w:p>
  </w:endnote>
  <w:endnote w:type="continuationSeparator" w:id="0">
    <w:p w14:paraId="02EBBBA1" w14:textId="77777777" w:rsidR="00172C83" w:rsidRDefault="00172C83" w:rsidP="0004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14A4" w14:textId="77777777" w:rsidR="00B328CD" w:rsidRDefault="00B32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24AA" w14:textId="77777777" w:rsidR="00041BA1" w:rsidRDefault="00041BA1">
    <w:pPr>
      <w:pStyle w:val="Header"/>
      <w:pBdr>
        <w:top w:val="single" w:sz="6" w:space="10" w:color="0F6FC6" w:themeColor="accent1"/>
      </w:pBdr>
      <w:spacing w:before="240"/>
      <w:jc w:val="center"/>
      <w:rPr>
        <w:color w:val="0F6FC6" w:themeColor="accent1"/>
      </w:rPr>
    </w:pPr>
    <w:r>
      <w:rPr>
        <w:noProof/>
        <w:color w:val="0F6FC6" w:themeColor="accent1"/>
      </w:rPr>
      <w:drawing>
        <wp:inline distT="0" distB="0" distL="0" distR="0" wp14:anchorId="18E97AC8" wp14:editId="50181788">
          <wp:extent cx="438912" cy="276973"/>
          <wp:effectExtent l="0" t="0" r="0" b="8890"/>
          <wp:docPr id="145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8A6693" w14:textId="77777777" w:rsidR="00041BA1" w:rsidRDefault="00041B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AFE0" w14:textId="77777777" w:rsidR="00B328CD" w:rsidRDefault="00B32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3C07" w14:textId="77777777" w:rsidR="00172C83" w:rsidRDefault="00172C83" w:rsidP="00041BA1">
      <w:pPr>
        <w:spacing w:after="0" w:line="240" w:lineRule="auto"/>
      </w:pPr>
      <w:r>
        <w:separator/>
      </w:r>
    </w:p>
  </w:footnote>
  <w:footnote w:type="continuationSeparator" w:id="0">
    <w:p w14:paraId="0537F35A" w14:textId="77777777" w:rsidR="00172C83" w:rsidRDefault="00172C83" w:rsidP="0004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F2F4" w14:textId="737CBCBD" w:rsidR="00B328CD" w:rsidRDefault="00000000">
    <w:pPr>
      <w:pStyle w:val="Header"/>
    </w:pPr>
    <w:r>
      <w:rPr>
        <w:noProof/>
      </w:rPr>
      <w:pict w14:anchorId="13618F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6" o:spid="_x0000_s1026" type="#_x0000_t75" style="position:absolute;left:0;text-align:left;margin-left:0;margin-top:0;width:451.15pt;height:604.6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9ACD" w14:textId="20CB109F" w:rsidR="00B328CD" w:rsidRDefault="00000000">
    <w:pPr>
      <w:pStyle w:val="Header"/>
    </w:pPr>
    <w:r>
      <w:rPr>
        <w:noProof/>
      </w:rPr>
      <w:pict w14:anchorId="29496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7" o:spid="_x0000_s1027" type="#_x0000_t75" style="position:absolute;left:0;text-align:left;margin-left:0;margin-top:0;width:451.15pt;height:604.6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7744" w14:textId="7565C4F7" w:rsidR="00B328CD" w:rsidRDefault="00000000">
    <w:pPr>
      <w:pStyle w:val="Header"/>
    </w:pPr>
    <w:r>
      <w:rPr>
        <w:noProof/>
      </w:rPr>
      <w:pict w14:anchorId="5C423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5" o:spid="_x0000_s1025" type="#_x0000_t75" style="position:absolute;left:0;text-align:left;margin-left:0;margin-top:0;width:451.15pt;height:604.6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28FF"/>
    <w:multiLevelType w:val="multilevel"/>
    <w:tmpl w:val="ECEC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D5DC2"/>
    <w:multiLevelType w:val="multilevel"/>
    <w:tmpl w:val="5F26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618998">
    <w:abstractNumId w:val="0"/>
  </w:num>
  <w:num w:numId="2" w16cid:durableId="209651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A1"/>
    <w:rsid w:val="00041BA1"/>
    <w:rsid w:val="00172C83"/>
    <w:rsid w:val="00423CE9"/>
    <w:rsid w:val="004F6E28"/>
    <w:rsid w:val="00594D91"/>
    <w:rsid w:val="005D31EB"/>
    <w:rsid w:val="006C74E5"/>
    <w:rsid w:val="0081634B"/>
    <w:rsid w:val="00B328CD"/>
    <w:rsid w:val="00CD5BDF"/>
    <w:rsid w:val="00D63A60"/>
    <w:rsid w:val="00E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FD5B5FA"/>
  <w15:chartTrackingRefBased/>
  <w15:docId w15:val="{1B14DC97-0B65-408B-8B8C-5AFF3792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2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1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BA1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BA1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BA1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BA1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BA1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BA1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BA1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BA1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BA1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BA1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BA1"/>
    <w:rPr>
      <w:b/>
      <w:bCs/>
      <w:smallCaps/>
      <w:color w:val="0B529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A1"/>
  </w:style>
  <w:style w:type="paragraph" w:styleId="Footer">
    <w:name w:val="footer"/>
    <w:basedOn w:val="Normal"/>
    <w:link w:val="FooterChar"/>
    <w:uiPriority w:val="99"/>
    <w:unhideWhenUsed/>
    <w:rsid w:val="00041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A1"/>
  </w:style>
  <w:style w:type="table" w:styleId="GridTable2-Accent2">
    <w:name w:val="Grid Table 2 Accent 2"/>
    <w:basedOn w:val="TableNormal"/>
    <w:uiPriority w:val="47"/>
    <w:rsid w:val="004F6E28"/>
    <w:pPr>
      <w:spacing w:after="0"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4F6E28"/>
    <w:pPr>
      <w:spacing w:after="0"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B7DD48-A521-460A-A2E0-B4582CCD9FE9}" type="doc">
      <dgm:prSet loTypeId="urn:microsoft.com/office/officeart/2005/8/layout/radial1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pPr rtl="1"/>
          <a:endParaRPr lang="fa-IR"/>
        </a:p>
      </dgm:t>
    </dgm:pt>
    <dgm:pt modelId="{68E84E33-CD55-4132-8D49-7167DC9EA736}">
      <dgm:prSet phldrT="[Text]"/>
      <dgm:spPr>
        <a:xfrm>
          <a:off x="1976846" y="905284"/>
          <a:ext cx="694506" cy="694506"/>
        </a:xfrm>
        <a:prstGeom prst="ellipse">
          <a:avLst/>
        </a:prstGeom>
      </dgm:spPr>
      <dgm:t>
        <a:bodyPr/>
        <a:lstStyle/>
        <a:p>
          <a:pPr rtl="1">
            <a:buNone/>
          </a:pPr>
          <a:r>
            <a:rPr lang="fa-IR" b="1">
              <a:latin typeface="Calibri" panose="020F0502020204030204"/>
              <a:ea typeface="+mn-ea"/>
              <a:cs typeface="B Zar" panose="00000400000000000000" pitchFamily="2" charset="-78"/>
            </a:rPr>
            <a:t>الگوی بردی</a:t>
          </a:r>
        </a:p>
      </dgm:t>
    </dgm:pt>
    <dgm:pt modelId="{784ED755-B6C7-4693-B072-E45D6AA07C37}" type="parTrans" cxnId="{375D9F16-CAD1-4654-BD5E-1EEBFF1F5979}">
      <dgm:prSet/>
      <dgm:spPr/>
      <dgm:t>
        <a:bodyPr/>
        <a:lstStyle/>
        <a:p>
          <a:pPr rtl="1"/>
          <a:endParaRPr lang="fa-IR"/>
        </a:p>
      </dgm:t>
    </dgm:pt>
    <dgm:pt modelId="{B349DD34-0C9D-408F-AC29-266381172967}" type="sibTrans" cxnId="{375D9F16-CAD1-4654-BD5E-1EEBFF1F5979}">
      <dgm:prSet/>
      <dgm:spPr/>
      <dgm:t>
        <a:bodyPr/>
        <a:lstStyle/>
        <a:p>
          <a:pPr rtl="1"/>
          <a:endParaRPr lang="fa-IR"/>
        </a:p>
      </dgm:t>
    </dgm:pt>
    <dgm:pt modelId="{4CE85E3A-3272-4F82-8507-983466CA3F9C}">
      <dgm:prSet phldrT="[Text]"/>
      <dgm:spPr>
        <a:xfrm>
          <a:off x="1976846" y="1197"/>
          <a:ext cx="694506" cy="694506"/>
        </a:xfrm>
        <a:prstGeom prst="ellipse">
          <a:avLst/>
        </a:prstGeom>
      </dgm:spPr>
      <dgm:t>
        <a:bodyPr/>
        <a:lstStyle/>
        <a:p>
          <a:pPr rtl="1">
            <a:buNone/>
          </a:pPr>
          <a:r>
            <a:rPr lang="fa-IR" b="1">
              <a:latin typeface="Calibri" panose="020F0502020204030204"/>
              <a:ea typeface="+mn-ea"/>
              <a:cs typeface="B Zar" panose="00000400000000000000" pitchFamily="2" charset="-78"/>
            </a:rPr>
            <a:t>توصیف</a:t>
          </a:r>
        </a:p>
      </dgm:t>
    </dgm:pt>
    <dgm:pt modelId="{1BA2EFE9-C2AD-42D5-8041-C5900A336AC5}" type="parTrans" cxnId="{70352D79-E211-4415-9359-DD817C51C556}">
      <dgm:prSet/>
      <dgm:spPr>
        <a:xfrm rot="16200000">
          <a:off x="2219309" y="787046"/>
          <a:ext cx="209580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209580" y="13447"/>
              </a:lnTo>
            </a:path>
          </a:pathLst>
        </a:custGeom>
      </dgm:spPr>
      <dgm:t>
        <a:bodyPr/>
        <a:lstStyle/>
        <a:p>
          <a:pPr rtl="1">
            <a:buNone/>
          </a:pPr>
          <a:endParaRPr lang="fa-IR" b="1">
            <a:solidFill>
              <a:srgbClr val="4472C4">
                <a:lumMod val="20000"/>
                <a:lumOff val="80000"/>
              </a:srgbClr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gm:t>
    </dgm:pt>
    <dgm:pt modelId="{BC9AA775-D65A-46D8-8684-7461DC56B39A}" type="sibTrans" cxnId="{70352D79-E211-4415-9359-DD817C51C556}">
      <dgm:prSet/>
      <dgm:spPr/>
      <dgm:t>
        <a:bodyPr/>
        <a:lstStyle/>
        <a:p>
          <a:pPr rtl="1"/>
          <a:endParaRPr lang="fa-IR"/>
        </a:p>
      </dgm:t>
    </dgm:pt>
    <dgm:pt modelId="{BBDD6E4A-BBA5-4C80-8C66-7DD721CD2568}">
      <dgm:prSet phldrT="[Text]"/>
      <dgm:spPr>
        <a:xfrm>
          <a:off x="2880933" y="905284"/>
          <a:ext cx="694506" cy="694506"/>
        </a:xfrm>
        <a:prstGeom prst="ellipse">
          <a:avLst/>
        </a:prstGeom>
      </dgm:spPr>
      <dgm:t>
        <a:bodyPr/>
        <a:lstStyle/>
        <a:p>
          <a:pPr rtl="1">
            <a:buNone/>
          </a:pPr>
          <a:r>
            <a:rPr lang="fa-IR" b="1">
              <a:latin typeface="Calibri" panose="020F0502020204030204"/>
              <a:ea typeface="+mn-ea"/>
              <a:cs typeface="B Zar" panose="00000400000000000000" pitchFamily="2" charset="-78"/>
            </a:rPr>
            <a:t>تفسیر</a:t>
          </a:r>
        </a:p>
      </dgm:t>
    </dgm:pt>
    <dgm:pt modelId="{78A7170F-C431-4093-BEF5-0F3EF9012881}" type="parTrans" cxnId="{95486683-9239-4F88-A7E0-4C01A66E2DEF}">
      <dgm:prSet/>
      <dgm:spPr>
        <a:xfrm>
          <a:off x="2671353" y="1239090"/>
          <a:ext cx="209580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209580" y="13447"/>
              </a:lnTo>
            </a:path>
          </a:pathLst>
        </a:custGeom>
      </dgm:spPr>
      <dgm:t>
        <a:bodyPr/>
        <a:lstStyle/>
        <a:p>
          <a:pPr rtl="1">
            <a:buNone/>
          </a:pPr>
          <a:endParaRPr lang="fa-IR" b="1">
            <a:solidFill>
              <a:srgbClr val="4472C4">
                <a:lumMod val="20000"/>
                <a:lumOff val="80000"/>
              </a:srgbClr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gm:t>
    </dgm:pt>
    <dgm:pt modelId="{3ACE4FF7-C7A9-493A-8D37-31212C6FDF3A}" type="sibTrans" cxnId="{95486683-9239-4F88-A7E0-4C01A66E2DEF}">
      <dgm:prSet/>
      <dgm:spPr/>
      <dgm:t>
        <a:bodyPr/>
        <a:lstStyle/>
        <a:p>
          <a:pPr rtl="1"/>
          <a:endParaRPr lang="fa-IR"/>
        </a:p>
      </dgm:t>
    </dgm:pt>
    <dgm:pt modelId="{7BCE4E1B-F415-4DB3-8725-0A0E66092B87}">
      <dgm:prSet phldrT="[Text]"/>
      <dgm:spPr>
        <a:xfrm>
          <a:off x="1976846" y="1809370"/>
          <a:ext cx="694506" cy="694506"/>
        </a:xfrm>
        <a:prstGeom prst="ellipse">
          <a:avLst/>
        </a:prstGeom>
      </dgm:spPr>
      <dgm:t>
        <a:bodyPr/>
        <a:lstStyle/>
        <a:p>
          <a:pPr rtl="1">
            <a:buNone/>
          </a:pPr>
          <a:r>
            <a:rPr lang="fa-IR" b="1">
              <a:latin typeface="Calibri" panose="020F0502020204030204"/>
              <a:ea typeface="+mn-ea"/>
              <a:cs typeface="B Zar" panose="00000400000000000000" pitchFamily="2" charset="-78"/>
            </a:rPr>
            <a:t>همجواری</a:t>
          </a:r>
        </a:p>
      </dgm:t>
    </dgm:pt>
    <dgm:pt modelId="{42A5E0B3-CF7D-48FD-8CC7-9801A3FF41DC}" type="parTrans" cxnId="{1430E6BC-291C-4193-AABE-C9561C98BA98}">
      <dgm:prSet/>
      <dgm:spPr>
        <a:xfrm rot="5400000">
          <a:off x="2219309" y="1691133"/>
          <a:ext cx="209580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209580" y="13447"/>
              </a:lnTo>
            </a:path>
          </a:pathLst>
        </a:custGeom>
      </dgm:spPr>
      <dgm:t>
        <a:bodyPr/>
        <a:lstStyle/>
        <a:p>
          <a:pPr rtl="1">
            <a:buNone/>
          </a:pPr>
          <a:endParaRPr lang="fa-IR" b="1">
            <a:solidFill>
              <a:srgbClr val="4472C4">
                <a:lumMod val="20000"/>
                <a:lumOff val="80000"/>
              </a:srgbClr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gm:t>
    </dgm:pt>
    <dgm:pt modelId="{92D0FE44-2F5F-49B9-8695-3D9001103ADE}" type="sibTrans" cxnId="{1430E6BC-291C-4193-AABE-C9561C98BA98}">
      <dgm:prSet/>
      <dgm:spPr/>
      <dgm:t>
        <a:bodyPr/>
        <a:lstStyle/>
        <a:p>
          <a:pPr rtl="1"/>
          <a:endParaRPr lang="fa-IR"/>
        </a:p>
      </dgm:t>
    </dgm:pt>
    <dgm:pt modelId="{3381582A-B602-4731-929C-67C0A8A81E90}">
      <dgm:prSet phldrT="[Text]"/>
      <dgm:spPr>
        <a:xfrm>
          <a:off x="1072760" y="905284"/>
          <a:ext cx="694506" cy="694506"/>
        </a:xfrm>
        <a:prstGeom prst="ellipse">
          <a:avLst/>
        </a:prstGeom>
      </dgm:spPr>
      <dgm:t>
        <a:bodyPr/>
        <a:lstStyle/>
        <a:p>
          <a:pPr rtl="1">
            <a:buNone/>
          </a:pPr>
          <a:r>
            <a:rPr lang="fa-IR" b="1">
              <a:latin typeface="Calibri" panose="020F0502020204030204"/>
              <a:ea typeface="+mn-ea"/>
              <a:cs typeface="B Zar" panose="00000400000000000000" pitchFamily="2" charset="-78"/>
            </a:rPr>
            <a:t>مقایسه</a:t>
          </a:r>
        </a:p>
      </dgm:t>
    </dgm:pt>
    <dgm:pt modelId="{D9CBDBF8-2878-4562-AC15-0B914205A2A6}" type="parTrans" cxnId="{2D7EF7A7-94D4-4235-B28B-85BBBC0B386F}">
      <dgm:prSet/>
      <dgm:spPr>
        <a:xfrm rot="10800000">
          <a:off x="1767266" y="1239090"/>
          <a:ext cx="209580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209580" y="13447"/>
              </a:lnTo>
            </a:path>
          </a:pathLst>
        </a:custGeom>
      </dgm:spPr>
      <dgm:t>
        <a:bodyPr/>
        <a:lstStyle/>
        <a:p>
          <a:pPr rtl="1">
            <a:buNone/>
          </a:pPr>
          <a:endParaRPr lang="fa-IR" b="1">
            <a:solidFill>
              <a:srgbClr val="4472C4">
                <a:lumMod val="20000"/>
                <a:lumOff val="80000"/>
              </a:srgbClr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gm:t>
    </dgm:pt>
    <dgm:pt modelId="{E36D000B-0621-4E36-BF40-0E5A5A8CD2C9}" type="sibTrans" cxnId="{2D7EF7A7-94D4-4235-B28B-85BBBC0B386F}">
      <dgm:prSet/>
      <dgm:spPr/>
      <dgm:t>
        <a:bodyPr/>
        <a:lstStyle/>
        <a:p>
          <a:pPr rtl="1"/>
          <a:endParaRPr lang="fa-IR"/>
        </a:p>
      </dgm:t>
    </dgm:pt>
    <dgm:pt modelId="{1AEAAC4C-952C-4DFB-9C00-E1CC2F979BC9}" type="pres">
      <dgm:prSet presAssocID="{BDB7DD48-A521-460A-A2E0-B4582CCD9FE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ADF3CF08-DD9C-406E-9CE3-09046C690D41}" type="pres">
      <dgm:prSet presAssocID="{68E84E33-CD55-4132-8D49-7167DC9EA736}" presName="centerShape" presStyleLbl="node0" presStyleIdx="0" presStyleCnt="1"/>
      <dgm:spPr/>
    </dgm:pt>
    <dgm:pt modelId="{C0D000CE-4F9F-49B0-A710-6BF4C416A10D}" type="pres">
      <dgm:prSet presAssocID="{1BA2EFE9-C2AD-42D5-8041-C5900A336AC5}" presName="Name9" presStyleLbl="parChTrans1D2" presStyleIdx="0" presStyleCnt="4"/>
      <dgm:spPr/>
    </dgm:pt>
    <dgm:pt modelId="{4128D89B-9C30-4F1E-99BF-9AAB90974828}" type="pres">
      <dgm:prSet presAssocID="{1BA2EFE9-C2AD-42D5-8041-C5900A336AC5}" presName="connTx" presStyleLbl="parChTrans1D2" presStyleIdx="0" presStyleCnt="4"/>
      <dgm:spPr/>
    </dgm:pt>
    <dgm:pt modelId="{2A70E038-A929-4A85-A64E-F5935E4B6BB0}" type="pres">
      <dgm:prSet presAssocID="{4CE85E3A-3272-4F82-8507-983466CA3F9C}" presName="node" presStyleLbl="node1" presStyleIdx="0" presStyleCnt="4">
        <dgm:presLayoutVars>
          <dgm:bulletEnabled val="1"/>
        </dgm:presLayoutVars>
      </dgm:prSet>
      <dgm:spPr/>
    </dgm:pt>
    <dgm:pt modelId="{3FA5CEB7-4B37-41C7-8404-37692012B146}" type="pres">
      <dgm:prSet presAssocID="{78A7170F-C431-4093-BEF5-0F3EF9012881}" presName="Name9" presStyleLbl="parChTrans1D2" presStyleIdx="1" presStyleCnt="4"/>
      <dgm:spPr/>
    </dgm:pt>
    <dgm:pt modelId="{41450750-0B4A-497B-BEC9-93F7F67CEFE4}" type="pres">
      <dgm:prSet presAssocID="{78A7170F-C431-4093-BEF5-0F3EF9012881}" presName="connTx" presStyleLbl="parChTrans1D2" presStyleIdx="1" presStyleCnt="4"/>
      <dgm:spPr/>
    </dgm:pt>
    <dgm:pt modelId="{D2FE0ECE-0BFA-4EE2-958E-793D56B84DCD}" type="pres">
      <dgm:prSet presAssocID="{BBDD6E4A-BBA5-4C80-8C66-7DD721CD2568}" presName="node" presStyleLbl="node1" presStyleIdx="1" presStyleCnt="4">
        <dgm:presLayoutVars>
          <dgm:bulletEnabled val="1"/>
        </dgm:presLayoutVars>
      </dgm:prSet>
      <dgm:spPr/>
    </dgm:pt>
    <dgm:pt modelId="{AED680E0-B55E-4AD9-837E-9C23F671CF7B}" type="pres">
      <dgm:prSet presAssocID="{42A5E0B3-CF7D-48FD-8CC7-9801A3FF41DC}" presName="Name9" presStyleLbl="parChTrans1D2" presStyleIdx="2" presStyleCnt="4"/>
      <dgm:spPr/>
    </dgm:pt>
    <dgm:pt modelId="{676A14E2-4CFB-40FE-92BF-8F18EF25AF61}" type="pres">
      <dgm:prSet presAssocID="{42A5E0B3-CF7D-48FD-8CC7-9801A3FF41DC}" presName="connTx" presStyleLbl="parChTrans1D2" presStyleIdx="2" presStyleCnt="4"/>
      <dgm:spPr/>
    </dgm:pt>
    <dgm:pt modelId="{188AEEFE-2C8F-44A9-9452-91316618A523}" type="pres">
      <dgm:prSet presAssocID="{7BCE4E1B-F415-4DB3-8725-0A0E66092B87}" presName="node" presStyleLbl="node1" presStyleIdx="2" presStyleCnt="4">
        <dgm:presLayoutVars>
          <dgm:bulletEnabled val="1"/>
        </dgm:presLayoutVars>
      </dgm:prSet>
      <dgm:spPr/>
    </dgm:pt>
    <dgm:pt modelId="{ED312695-A665-4A92-900E-C70BFE03C115}" type="pres">
      <dgm:prSet presAssocID="{D9CBDBF8-2878-4562-AC15-0B914205A2A6}" presName="Name9" presStyleLbl="parChTrans1D2" presStyleIdx="3" presStyleCnt="4"/>
      <dgm:spPr/>
    </dgm:pt>
    <dgm:pt modelId="{B19A618A-4EF8-48F2-BF46-41065DA14708}" type="pres">
      <dgm:prSet presAssocID="{D9CBDBF8-2878-4562-AC15-0B914205A2A6}" presName="connTx" presStyleLbl="parChTrans1D2" presStyleIdx="3" presStyleCnt="4"/>
      <dgm:spPr/>
    </dgm:pt>
    <dgm:pt modelId="{E7696A36-B456-4971-830E-4B90B097827C}" type="pres">
      <dgm:prSet presAssocID="{3381582A-B602-4731-929C-67C0A8A81E90}" presName="node" presStyleLbl="node1" presStyleIdx="3" presStyleCnt="4">
        <dgm:presLayoutVars>
          <dgm:bulletEnabled val="1"/>
        </dgm:presLayoutVars>
      </dgm:prSet>
      <dgm:spPr/>
    </dgm:pt>
  </dgm:ptLst>
  <dgm:cxnLst>
    <dgm:cxn modelId="{47A75B06-F6FE-4A5F-8010-08CA8E546A89}" type="presOf" srcId="{D9CBDBF8-2878-4562-AC15-0B914205A2A6}" destId="{ED312695-A665-4A92-900E-C70BFE03C115}" srcOrd="0" destOrd="0" presId="urn:microsoft.com/office/officeart/2005/8/layout/radial1"/>
    <dgm:cxn modelId="{375D9F16-CAD1-4654-BD5E-1EEBFF1F5979}" srcId="{BDB7DD48-A521-460A-A2E0-B4582CCD9FE9}" destId="{68E84E33-CD55-4132-8D49-7167DC9EA736}" srcOrd="0" destOrd="0" parTransId="{784ED755-B6C7-4693-B072-E45D6AA07C37}" sibTransId="{B349DD34-0C9D-408F-AC29-266381172967}"/>
    <dgm:cxn modelId="{9429B71B-07F5-4FB6-8175-6C44AB6D6936}" type="presOf" srcId="{68E84E33-CD55-4132-8D49-7167DC9EA736}" destId="{ADF3CF08-DD9C-406E-9CE3-09046C690D41}" srcOrd="0" destOrd="0" presId="urn:microsoft.com/office/officeart/2005/8/layout/radial1"/>
    <dgm:cxn modelId="{42F48261-CF73-45B1-8DF1-D64AD0014FED}" type="presOf" srcId="{4CE85E3A-3272-4F82-8507-983466CA3F9C}" destId="{2A70E038-A929-4A85-A64E-F5935E4B6BB0}" srcOrd="0" destOrd="0" presId="urn:microsoft.com/office/officeart/2005/8/layout/radial1"/>
    <dgm:cxn modelId="{42A5A641-7BFD-4EA9-B2DE-0CF631127878}" type="presOf" srcId="{7BCE4E1B-F415-4DB3-8725-0A0E66092B87}" destId="{188AEEFE-2C8F-44A9-9452-91316618A523}" srcOrd="0" destOrd="0" presId="urn:microsoft.com/office/officeart/2005/8/layout/radial1"/>
    <dgm:cxn modelId="{501FFE6C-8546-413D-945C-78849ABA009D}" type="presOf" srcId="{1BA2EFE9-C2AD-42D5-8041-C5900A336AC5}" destId="{4128D89B-9C30-4F1E-99BF-9AAB90974828}" srcOrd="1" destOrd="0" presId="urn:microsoft.com/office/officeart/2005/8/layout/radial1"/>
    <dgm:cxn modelId="{ADCFD550-EB4C-4B58-9D4D-A5C77D76F48F}" type="presOf" srcId="{42A5E0B3-CF7D-48FD-8CC7-9801A3FF41DC}" destId="{676A14E2-4CFB-40FE-92BF-8F18EF25AF61}" srcOrd="1" destOrd="0" presId="urn:microsoft.com/office/officeart/2005/8/layout/radial1"/>
    <dgm:cxn modelId="{0A9C5A73-9E67-4D7E-897F-D5F5B377373F}" type="presOf" srcId="{42A5E0B3-CF7D-48FD-8CC7-9801A3FF41DC}" destId="{AED680E0-B55E-4AD9-837E-9C23F671CF7B}" srcOrd="0" destOrd="0" presId="urn:microsoft.com/office/officeart/2005/8/layout/radial1"/>
    <dgm:cxn modelId="{B74F6D55-1267-4993-8641-6420E1EC577F}" type="presOf" srcId="{BBDD6E4A-BBA5-4C80-8C66-7DD721CD2568}" destId="{D2FE0ECE-0BFA-4EE2-958E-793D56B84DCD}" srcOrd="0" destOrd="0" presId="urn:microsoft.com/office/officeart/2005/8/layout/radial1"/>
    <dgm:cxn modelId="{70352D79-E211-4415-9359-DD817C51C556}" srcId="{68E84E33-CD55-4132-8D49-7167DC9EA736}" destId="{4CE85E3A-3272-4F82-8507-983466CA3F9C}" srcOrd="0" destOrd="0" parTransId="{1BA2EFE9-C2AD-42D5-8041-C5900A336AC5}" sibTransId="{BC9AA775-D65A-46D8-8684-7461DC56B39A}"/>
    <dgm:cxn modelId="{95486683-9239-4F88-A7E0-4C01A66E2DEF}" srcId="{68E84E33-CD55-4132-8D49-7167DC9EA736}" destId="{BBDD6E4A-BBA5-4C80-8C66-7DD721CD2568}" srcOrd="1" destOrd="0" parTransId="{78A7170F-C431-4093-BEF5-0F3EF9012881}" sibTransId="{3ACE4FF7-C7A9-493A-8D37-31212C6FDF3A}"/>
    <dgm:cxn modelId="{6ABD5E92-F6F9-41B9-8789-3B4D172FFE1D}" type="presOf" srcId="{D9CBDBF8-2878-4562-AC15-0B914205A2A6}" destId="{B19A618A-4EF8-48F2-BF46-41065DA14708}" srcOrd="1" destOrd="0" presId="urn:microsoft.com/office/officeart/2005/8/layout/radial1"/>
    <dgm:cxn modelId="{96E25C94-6F82-4DAE-91DC-7FB9FC9C1F90}" type="presOf" srcId="{BDB7DD48-A521-460A-A2E0-B4582CCD9FE9}" destId="{1AEAAC4C-952C-4DFB-9C00-E1CC2F979BC9}" srcOrd="0" destOrd="0" presId="urn:microsoft.com/office/officeart/2005/8/layout/radial1"/>
    <dgm:cxn modelId="{2D7EF7A7-94D4-4235-B28B-85BBBC0B386F}" srcId="{68E84E33-CD55-4132-8D49-7167DC9EA736}" destId="{3381582A-B602-4731-929C-67C0A8A81E90}" srcOrd="3" destOrd="0" parTransId="{D9CBDBF8-2878-4562-AC15-0B914205A2A6}" sibTransId="{E36D000B-0621-4E36-BF40-0E5A5A8CD2C9}"/>
    <dgm:cxn modelId="{55B096B6-1AA1-483F-A988-BFFE14AC0ED7}" type="presOf" srcId="{78A7170F-C431-4093-BEF5-0F3EF9012881}" destId="{3FA5CEB7-4B37-41C7-8404-37692012B146}" srcOrd="0" destOrd="0" presId="urn:microsoft.com/office/officeart/2005/8/layout/radial1"/>
    <dgm:cxn modelId="{1430E6BC-291C-4193-AABE-C9561C98BA98}" srcId="{68E84E33-CD55-4132-8D49-7167DC9EA736}" destId="{7BCE4E1B-F415-4DB3-8725-0A0E66092B87}" srcOrd="2" destOrd="0" parTransId="{42A5E0B3-CF7D-48FD-8CC7-9801A3FF41DC}" sibTransId="{92D0FE44-2F5F-49B9-8695-3D9001103ADE}"/>
    <dgm:cxn modelId="{F6F123CE-66F6-4B14-A8AF-10F811509CB9}" type="presOf" srcId="{1BA2EFE9-C2AD-42D5-8041-C5900A336AC5}" destId="{C0D000CE-4F9F-49B0-A710-6BF4C416A10D}" srcOrd="0" destOrd="0" presId="urn:microsoft.com/office/officeart/2005/8/layout/radial1"/>
    <dgm:cxn modelId="{3C76A8D1-10DD-4E81-A71A-9F11B9F77D0A}" type="presOf" srcId="{78A7170F-C431-4093-BEF5-0F3EF9012881}" destId="{41450750-0B4A-497B-BEC9-93F7F67CEFE4}" srcOrd="1" destOrd="0" presId="urn:microsoft.com/office/officeart/2005/8/layout/radial1"/>
    <dgm:cxn modelId="{BDFE20EB-1F22-4A65-8741-03A16F2730CF}" type="presOf" srcId="{3381582A-B602-4731-929C-67C0A8A81E90}" destId="{E7696A36-B456-4971-830E-4B90B097827C}" srcOrd="0" destOrd="0" presId="urn:microsoft.com/office/officeart/2005/8/layout/radial1"/>
    <dgm:cxn modelId="{1B90AB5C-06F3-4C0A-AB10-9EAFDEEAF629}" type="presParOf" srcId="{1AEAAC4C-952C-4DFB-9C00-E1CC2F979BC9}" destId="{ADF3CF08-DD9C-406E-9CE3-09046C690D41}" srcOrd="0" destOrd="0" presId="urn:microsoft.com/office/officeart/2005/8/layout/radial1"/>
    <dgm:cxn modelId="{1D80830C-CCCA-40CE-BD66-77E022EAAC8E}" type="presParOf" srcId="{1AEAAC4C-952C-4DFB-9C00-E1CC2F979BC9}" destId="{C0D000CE-4F9F-49B0-A710-6BF4C416A10D}" srcOrd="1" destOrd="0" presId="urn:microsoft.com/office/officeart/2005/8/layout/radial1"/>
    <dgm:cxn modelId="{D44249B2-5EA4-497F-A466-2A9E934F1E2D}" type="presParOf" srcId="{C0D000CE-4F9F-49B0-A710-6BF4C416A10D}" destId="{4128D89B-9C30-4F1E-99BF-9AAB90974828}" srcOrd="0" destOrd="0" presId="urn:microsoft.com/office/officeart/2005/8/layout/radial1"/>
    <dgm:cxn modelId="{1675EED1-ECF3-40E7-B314-04DA59B44583}" type="presParOf" srcId="{1AEAAC4C-952C-4DFB-9C00-E1CC2F979BC9}" destId="{2A70E038-A929-4A85-A64E-F5935E4B6BB0}" srcOrd="2" destOrd="0" presId="urn:microsoft.com/office/officeart/2005/8/layout/radial1"/>
    <dgm:cxn modelId="{19C54448-ABCB-4503-9D2B-5704C2DCEB89}" type="presParOf" srcId="{1AEAAC4C-952C-4DFB-9C00-E1CC2F979BC9}" destId="{3FA5CEB7-4B37-41C7-8404-37692012B146}" srcOrd="3" destOrd="0" presId="urn:microsoft.com/office/officeart/2005/8/layout/radial1"/>
    <dgm:cxn modelId="{B51570E3-DAB8-439A-8025-48536512B720}" type="presParOf" srcId="{3FA5CEB7-4B37-41C7-8404-37692012B146}" destId="{41450750-0B4A-497B-BEC9-93F7F67CEFE4}" srcOrd="0" destOrd="0" presId="urn:microsoft.com/office/officeart/2005/8/layout/radial1"/>
    <dgm:cxn modelId="{C2B55CCD-2AC4-4AE6-8E67-B848F6E317A4}" type="presParOf" srcId="{1AEAAC4C-952C-4DFB-9C00-E1CC2F979BC9}" destId="{D2FE0ECE-0BFA-4EE2-958E-793D56B84DCD}" srcOrd="4" destOrd="0" presId="urn:microsoft.com/office/officeart/2005/8/layout/radial1"/>
    <dgm:cxn modelId="{D9867FA1-1901-4AF8-8F52-4228CB37846B}" type="presParOf" srcId="{1AEAAC4C-952C-4DFB-9C00-E1CC2F979BC9}" destId="{AED680E0-B55E-4AD9-837E-9C23F671CF7B}" srcOrd="5" destOrd="0" presId="urn:microsoft.com/office/officeart/2005/8/layout/radial1"/>
    <dgm:cxn modelId="{6143D6C7-465C-4019-BF43-B3C63E5CA6EA}" type="presParOf" srcId="{AED680E0-B55E-4AD9-837E-9C23F671CF7B}" destId="{676A14E2-4CFB-40FE-92BF-8F18EF25AF61}" srcOrd="0" destOrd="0" presId="urn:microsoft.com/office/officeart/2005/8/layout/radial1"/>
    <dgm:cxn modelId="{F8318E64-D334-4DD2-A43C-82501D437965}" type="presParOf" srcId="{1AEAAC4C-952C-4DFB-9C00-E1CC2F979BC9}" destId="{188AEEFE-2C8F-44A9-9452-91316618A523}" srcOrd="6" destOrd="0" presId="urn:microsoft.com/office/officeart/2005/8/layout/radial1"/>
    <dgm:cxn modelId="{8EF0A79E-BA65-44AF-8AAF-8D66CB739EC6}" type="presParOf" srcId="{1AEAAC4C-952C-4DFB-9C00-E1CC2F979BC9}" destId="{ED312695-A665-4A92-900E-C70BFE03C115}" srcOrd="7" destOrd="0" presId="urn:microsoft.com/office/officeart/2005/8/layout/radial1"/>
    <dgm:cxn modelId="{51256A09-D21E-4FBF-A9F3-038A95A2314F}" type="presParOf" srcId="{ED312695-A665-4A92-900E-C70BFE03C115}" destId="{B19A618A-4EF8-48F2-BF46-41065DA14708}" srcOrd="0" destOrd="0" presId="urn:microsoft.com/office/officeart/2005/8/layout/radial1"/>
    <dgm:cxn modelId="{BDFE7CE1-50CC-4A7C-8845-1EE5BE143B8D}" type="presParOf" srcId="{1AEAAC4C-952C-4DFB-9C00-E1CC2F979BC9}" destId="{E7696A36-B456-4971-830E-4B90B097827C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F3CF08-DD9C-406E-9CE3-09046C690D41}">
      <dsp:nvSpPr>
        <dsp:cNvPr id="0" name=""/>
        <dsp:cNvSpPr/>
      </dsp:nvSpPr>
      <dsp:spPr>
        <a:xfrm>
          <a:off x="1976846" y="905284"/>
          <a:ext cx="694506" cy="69450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1" kern="1200">
              <a:latin typeface="Calibri" panose="020F0502020204030204"/>
              <a:ea typeface="+mn-ea"/>
              <a:cs typeface="B Zar" panose="00000400000000000000" pitchFamily="2" charset="-78"/>
            </a:rPr>
            <a:t>الگوی بردی</a:t>
          </a:r>
        </a:p>
      </dsp:txBody>
      <dsp:txXfrm>
        <a:off x="2078554" y="1006992"/>
        <a:ext cx="491090" cy="491090"/>
      </dsp:txXfrm>
    </dsp:sp>
    <dsp:sp modelId="{C0D000CE-4F9F-49B0-A710-6BF4C416A10D}">
      <dsp:nvSpPr>
        <dsp:cNvPr id="0" name=""/>
        <dsp:cNvSpPr/>
      </dsp:nvSpPr>
      <dsp:spPr>
        <a:xfrm rot="16200000">
          <a:off x="2219309" y="787046"/>
          <a:ext cx="209580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209580" y="1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a-IR" sz="500" b="1" kern="1200">
            <a:solidFill>
              <a:srgbClr val="4472C4">
                <a:lumMod val="20000"/>
                <a:lumOff val="80000"/>
              </a:srgbClr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>
        <a:off x="2318860" y="805733"/>
        <a:ext cx="0" cy="0"/>
      </dsp:txXfrm>
    </dsp:sp>
    <dsp:sp modelId="{2A70E038-A929-4A85-A64E-F5935E4B6BB0}">
      <dsp:nvSpPr>
        <dsp:cNvPr id="0" name=""/>
        <dsp:cNvSpPr/>
      </dsp:nvSpPr>
      <dsp:spPr>
        <a:xfrm>
          <a:off x="1976846" y="1197"/>
          <a:ext cx="694506" cy="69450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b="1" kern="1200">
              <a:latin typeface="Calibri" panose="020F0502020204030204"/>
              <a:ea typeface="+mn-ea"/>
              <a:cs typeface="B Zar" panose="00000400000000000000" pitchFamily="2" charset="-78"/>
            </a:rPr>
            <a:t>توصیف</a:t>
          </a:r>
        </a:p>
      </dsp:txBody>
      <dsp:txXfrm>
        <a:off x="2078554" y="102905"/>
        <a:ext cx="491090" cy="491090"/>
      </dsp:txXfrm>
    </dsp:sp>
    <dsp:sp modelId="{3FA5CEB7-4B37-41C7-8404-37692012B146}">
      <dsp:nvSpPr>
        <dsp:cNvPr id="0" name=""/>
        <dsp:cNvSpPr/>
      </dsp:nvSpPr>
      <dsp:spPr>
        <a:xfrm>
          <a:off x="2671353" y="1239090"/>
          <a:ext cx="209580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209580" y="1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a-IR" sz="500" b="1" kern="1200">
            <a:solidFill>
              <a:srgbClr val="4472C4">
                <a:lumMod val="20000"/>
                <a:lumOff val="80000"/>
              </a:srgbClr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>
        <a:off x="2770903" y="1247297"/>
        <a:ext cx="0" cy="0"/>
      </dsp:txXfrm>
    </dsp:sp>
    <dsp:sp modelId="{D2FE0ECE-0BFA-4EE2-958E-793D56B84DCD}">
      <dsp:nvSpPr>
        <dsp:cNvPr id="0" name=""/>
        <dsp:cNvSpPr/>
      </dsp:nvSpPr>
      <dsp:spPr>
        <a:xfrm>
          <a:off x="2880933" y="905284"/>
          <a:ext cx="694506" cy="69450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b="1" kern="1200">
              <a:latin typeface="Calibri" panose="020F0502020204030204"/>
              <a:ea typeface="+mn-ea"/>
              <a:cs typeface="B Zar" panose="00000400000000000000" pitchFamily="2" charset="-78"/>
            </a:rPr>
            <a:t>تفسیر</a:t>
          </a:r>
        </a:p>
      </dsp:txBody>
      <dsp:txXfrm>
        <a:off x="2982641" y="1006992"/>
        <a:ext cx="491090" cy="491090"/>
      </dsp:txXfrm>
    </dsp:sp>
    <dsp:sp modelId="{AED680E0-B55E-4AD9-837E-9C23F671CF7B}">
      <dsp:nvSpPr>
        <dsp:cNvPr id="0" name=""/>
        <dsp:cNvSpPr/>
      </dsp:nvSpPr>
      <dsp:spPr>
        <a:xfrm rot="5400000">
          <a:off x="2219309" y="1691133"/>
          <a:ext cx="209580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209580" y="1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a-IR" sz="500" b="1" kern="1200">
            <a:solidFill>
              <a:srgbClr val="4472C4">
                <a:lumMod val="20000"/>
                <a:lumOff val="80000"/>
              </a:srgbClr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>
        <a:off x="2329339" y="1699341"/>
        <a:ext cx="0" cy="0"/>
      </dsp:txXfrm>
    </dsp:sp>
    <dsp:sp modelId="{188AEEFE-2C8F-44A9-9452-91316618A523}">
      <dsp:nvSpPr>
        <dsp:cNvPr id="0" name=""/>
        <dsp:cNvSpPr/>
      </dsp:nvSpPr>
      <dsp:spPr>
        <a:xfrm>
          <a:off x="1976846" y="1809370"/>
          <a:ext cx="694506" cy="69450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b="1" kern="1200">
              <a:latin typeface="Calibri" panose="020F0502020204030204"/>
              <a:ea typeface="+mn-ea"/>
              <a:cs typeface="B Zar" panose="00000400000000000000" pitchFamily="2" charset="-78"/>
            </a:rPr>
            <a:t>همجواری</a:t>
          </a:r>
        </a:p>
      </dsp:txBody>
      <dsp:txXfrm>
        <a:off x="2078554" y="1911078"/>
        <a:ext cx="491090" cy="491090"/>
      </dsp:txXfrm>
    </dsp:sp>
    <dsp:sp modelId="{ED312695-A665-4A92-900E-C70BFE03C115}">
      <dsp:nvSpPr>
        <dsp:cNvPr id="0" name=""/>
        <dsp:cNvSpPr/>
      </dsp:nvSpPr>
      <dsp:spPr>
        <a:xfrm rot="10800000">
          <a:off x="1767266" y="1239090"/>
          <a:ext cx="209580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209580" y="1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a-IR" sz="500" b="1" kern="1200">
            <a:solidFill>
              <a:srgbClr val="4472C4">
                <a:lumMod val="20000"/>
                <a:lumOff val="80000"/>
              </a:srgbClr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 rot="10800000">
        <a:off x="1877296" y="1257776"/>
        <a:ext cx="0" cy="0"/>
      </dsp:txXfrm>
    </dsp:sp>
    <dsp:sp modelId="{E7696A36-B456-4971-830E-4B90B097827C}">
      <dsp:nvSpPr>
        <dsp:cNvPr id="0" name=""/>
        <dsp:cNvSpPr/>
      </dsp:nvSpPr>
      <dsp:spPr>
        <a:xfrm>
          <a:off x="1072760" y="905284"/>
          <a:ext cx="694506" cy="69450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b="1" kern="1200">
              <a:latin typeface="Calibri" panose="020F0502020204030204"/>
              <a:ea typeface="+mn-ea"/>
              <a:cs typeface="B Zar" panose="00000400000000000000" pitchFamily="2" charset="-78"/>
            </a:rPr>
            <a:t>مقایسه</a:t>
          </a:r>
        </a:p>
      </dsp:txBody>
      <dsp:txXfrm>
        <a:off x="1174468" y="1006992"/>
        <a:ext cx="491090" cy="4910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MOSHTAGH</dc:creator>
  <cp:keywords/>
  <dc:description/>
  <cp:lastModifiedBy>MOSHTAGH</cp:lastModifiedBy>
  <cp:revision>3</cp:revision>
  <dcterms:created xsi:type="dcterms:W3CDTF">2025-10-27T17:59:00Z</dcterms:created>
  <dcterms:modified xsi:type="dcterms:W3CDTF">2025-10-28T08:28:00Z</dcterms:modified>
</cp:coreProperties>
</file>